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085" w:tblpY="1086"/>
        <w:tblOverlap w:val="never"/>
        <w:tblW w:w="15006" w:type="dxa"/>
        <w:tblInd w:w="0" w:type="dxa"/>
        <w:tblLayout w:type="fixed"/>
        <w:tblCellMar>
          <w:top w:w="15" w:type="dxa"/>
          <w:left w:w="15" w:type="dxa"/>
          <w:bottom w:w="15" w:type="dxa"/>
          <w:right w:w="15" w:type="dxa"/>
        </w:tblCellMar>
      </w:tblPr>
      <w:tblGrid>
        <w:gridCol w:w="638"/>
        <w:gridCol w:w="5542"/>
        <w:gridCol w:w="1433"/>
        <w:gridCol w:w="1035"/>
        <w:gridCol w:w="1080"/>
        <w:gridCol w:w="945"/>
        <w:gridCol w:w="1170"/>
        <w:gridCol w:w="3144"/>
        <w:gridCol w:w="19"/>
      </w:tblGrid>
      <w:tr>
        <w:tblPrEx>
          <w:tblCellMar>
            <w:top w:w="15" w:type="dxa"/>
            <w:left w:w="15" w:type="dxa"/>
            <w:bottom w:w="15" w:type="dxa"/>
            <w:right w:w="15" w:type="dxa"/>
          </w:tblCellMar>
        </w:tblPrEx>
        <w:trPr>
          <w:trHeight w:val="9723" w:hRule="atLeast"/>
        </w:trPr>
        <w:tc>
          <w:tcPr>
            <w:tcW w:w="150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tabs>
                <w:tab w:val="left" w:pos="13650"/>
              </w:tabs>
              <w:snapToGrid w:val="0"/>
              <w:ind w:firstLine="1928" w:firstLineChars="600"/>
              <w:jc w:val="left"/>
              <w:rPr>
                <w:rFonts w:hint="default" w:ascii="仿宋" w:hAnsi="仿宋" w:eastAsia="仿宋" w:cs="仿宋"/>
                <w:b/>
                <w:bCs w:val="0"/>
                <w:color w:val="auto"/>
                <w:lang w:val="en-US"/>
              </w:rPr>
            </w:pPr>
            <w:bookmarkStart w:id="0" w:name="downLoadzbwj"/>
            <w:bookmarkEnd w:id="0"/>
            <w:r>
              <w:rPr>
                <w:rFonts w:ascii="仿宋" w:hAnsi="仿宋" w:eastAsia="仿宋" w:cs="仿宋"/>
                <w:b/>
                <w:bCs w:val="0"/>
                <w:color w:val="auto"/>
                <w:sz w:val="32"/>
                <w:szCs w:val="32"/>
              </w:rPr>
              <w:t>大庆市人民医院关于部分医用耗材项目招标公告</w:t>
            </w:r>
            <w:r>
              <w:rPr>
                <w:rFonts w:hint="eastAsia" w:ascii="仿宋" w:hAnsi="仿宋" w:eastAsia="仿宋" w:cs="仿宋"/>
                <w:b/>
                <w:bCs w:val="0"/>
                <w:color w:val="auto"/>
                <w:lang w:eastAsia="zh-CN"/>
              </w:rPr>
              <w:t>（</w:t>
            </w:r>
            <w:r>
              <w:rPr>
                <w:rFonts w:hint="eastAsia" w:ascii="宋体" w:hAnsi="宋体" w:eastAsia="宋体" w:cs="宋体"/>
                <w:b/>
                <w:bCs w:val="0"/>
                <w:color w:val="000000"/>
                <w:kern w:val="0"/>
                <w:sz w:val="30"/>
                <w:szCs w:val="30"/>
              </w:rPr>
              <w:t>项目编号RMYY</w:t>
            </w:r>
            <w:r>
              <w:rPr>
                <w:rFonts w:hint="eastAsia" w:ascii="宋体" w:hAnsi="宋体" w:eastAsia="宋体" w:cs="宋体"/>
                <w:b/>
                <w:bCs w:val="0"/>
                <w:color w:val="000000"/>
                <w:kern w:val="0"/>
                <w:sz w:val="30"/>
                <w:szCs w:val="30"/>
                <w:lang w:val="en-US" w:eastAsia="zh-CN"/>
              </w:rPr>
              <w:t>2023006）</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大庆市人民医院关于部分竞争性谈判、阳光采购的医用耗材项目进行招标采购，欢迎符合条件的有能力的供应商报名参加。</w:t>
            </w:r>
          </w:p>
          <w:p>
            <w:pPr>
              <w:numPr>
                <w:ilvl w:val="0"/>
                <w:numId w:val="0"/>
              </w:numPr>
              <w:snapToGrid w:val="0"/>
              <w:spacing w:line="360" w:lineRule="auto"/>
              <w:ind w:firstLine="241" w:firstLineChars="100"/>
              <w:jc w:val="left"/>
              <w:rPr>
                <w:rFonts w:hint="default" w:ascii="仿宋_GB2312" w:eastAsia="仿宋_GB2312" w:cs="仿宋_GB2312"/>
                <w:b/>
                <w:color w:val="FF0000"/>
                <w:sz w:val="24"/>
                <w:lang w:val="en-US"/>
              </w:rPr>
            </w:pPr>
            <w:r>
              <w:rPr>
                <w:rFonts w:hint="eastAsia" w:ascii="仿宋" w:hAnsi="仿宋" w:eastAsia="仿宋" w:cs="仿宋"/>
                <w:b/>
                <w:sz w:val="24"/>
                <w:lang w:val="en-US" w:eastAsia="zh-CN"/>
              </w:rPr>
              <w:t>一、</w:t>
            </w:r>
            <w:r>
              <w:rPr>
                <w:rFonts w:hint="eastAsia" w:ascii="仿宋" w:hAnsi="仿宋" w:eastAsia="仿宋" w:cs="仿宋"/>
                <w:b/>
                <w:sz w:val="24"/>
              </w:rPr>
              <w:t>项目编号：</w:t>
            </w:r>
            <w:r>
              <w:rPr>
                <w:rFonts w:hint="eastAsia" w:ascii="宋体" w:hAnsi="宋体" w:eastAsia="宋体" w:cs="宋体"/>
                <w:b/>
                <w:color w:val="000000"/>
                <w:kern w:val="0"/>
                <w:sz w:val="30"/>
                <w:szCs w:val="30"/>
              </w:rPr>
              <w:t>RMYY</w:t>
            </w:r>
            <w:r>
              <w:rPr>
                <w:rFonts w:hint="eastAsia" w:ascii="宋体" w:hAnsi="宋体" w:eastAsia="宋体" w:cs="宋体"/>
                <w:b/>
                <w:color w:val="000000"/>
                <w:kern w:val="0"/>
                <w:sz w:val="30"/>
                <w:szCs w:val="30"/>
                <w:lang w:val="en-US" w:eastAsia="zh-CN"/>
              </w:rPr>
              <w:t>2023006</w:t>
            </w:r>
          </w:p>
          <w:p>
            <w:pPr>
              <w:numPr>
                <w:ilvl w:val="0"/>
                <w:numId w:val="0"/>
              </w:numPr>
              <w:snapToGrid w:val="0"/>
              <w:spacing w:line="360" w:lineRule="auto"/>
              <w:ind w:firstLine="241" w:firstLineChars="100"/>
              <w:jc w:val="left"/>
              <w:rPr>
                <w:rFonts w:hint="default" w:ascii="仿宋_GB2312" w:eastAsia="仿宋" w:cs="仿宋_GB2312"/>
                <w:b/>
                <w:color w:val="FF0000"/>
                <w:sz w:val="24"/>
                <w:lang w:val="en-US" w:eastAsia="zh-CN"/>
              </w:rPr>
            </w:pPr>
            <w:r>
              <w:rPr>
                <w:rFonts w:hint="eastAsia" w:ascii="仿宋" w:hAnsi="仿宋" w:eastAsia="仿宋" w:cs="仿宋"/>
                <w:b/>
                <w:sz w:val="24"/>
              </w:rPr>
              <w:t>二、项目名称：大庆市人民医院关于部分医用耗材及小型设备项目</w:t>
            </w:r>
          </w:p>
          <w:p>
            <w:p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rPr>
              <w:t>三、采购方式：竞争性谈判或单一来源</w:t>
            </w:r>
          </w:p>
          <w:p>
            <w:pPr>
              <w:snapToGrid w:val="0"/>
              <w:spacing w:line="360" w:lineRule="auto"/>
              <w:ind w:firstLine="361" w:firstLineChars="150"/>
              <w:jc w:val="left"/>
              <w:rPr>
                <w:rFonts w:hint="default" w:ascii="仿宋" w:hAnsi="仿宋" w:eastAsia="仿宋" w:cs="仿宋"/>
                <w:b/>
                <w:sz w:val="24"/>
                <w:u w:val="single"/>
                <w:lang w:val="en-US" w:eastAsia="zh-CN"/>
              </w:rPr>
            </w:pPr>
            <w:r>
              <w:rPr>
                <w:rFonts w:hint="eastAsia" w:ascii="仿宋" w:hAnsi="仿宋" w:eastAsia="仿宋" w:cs="仿宋"/>
                <w:b/>
                <w:sz w:val="24"/>
                <w:u w:val="single"/>
              </w:rPr>
              <w:t>咨询电话：0459-6612</w:t>
            </w:r>
            <w:r>
              <w:rPr>
                <w:rFonts w:hint="eastAsia" w:ascii="仿宋" w:hAnsi="仿宋" w:eastAsia="仿宋" w:cs="仿宋"/>
                <w:b/>
                <w:sz w:val="24"/>
                <w:u w:val="single"/>
                <w:lang w:val="en-US" w:eastAsia="zh-CN"/>
              </w:rPr>
              <w:t>727</w:t>
            </w:r>
            <w:r>
              <w:rPr>
                <w:rFonts w:hint="eastAsia" w:ascii="仿宋" w:hAnsi="仿宋" w:eastAsia="仿宋" w:cs="仿宋"/>
                <w:b/>
                <w:sz w:val="24"/>
                <w:u w:val="single"/>
              </w:rPr>
              <w:t>，6612</w:t>
            </w:r>
            <w:r>
              <w:rPr>
                <w:rFonts w:hint="eastAsia" w:ascii="仿宋" w:hAnsi="仿宋" w:eastAsia="仿宋" w:cs="仿宋"/>
                <w:b/>
                <w:sz w:val="24"/>
                <w:u w:val="single"/>
                <w:lang w:val="en-US" w:eastAsia="zh-CN"/>
              </w:rPr>
              <w:t>020</w:t>
            </w:r>
          </w:p>
          <w:p>
            <w:pPr>
              <w:numPr>
                <w:ilvl w:val="0"/>
                <w:numId w:val="0"/>
              </w:num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lang w:val="en-US" w:eastAsia="zh-CN"/>
              </w:rPr>
              <w:t>四、</w:t>
            </w:r>
            <w:r>
              <w:rPr>
                <w:rFonts w:hint="eastAsia" w:ascii="仿宋" w:hAnsi="仿宋" w:eastAsia="仿宋" w:cs="仿宋"/>
                <w:b/>
                <w:sz w:val="24"/>
              </w:rPr>
              <w:t>技术需求及数量：见附件</w:t>
            </w:r>
          </w:p>
          <w:p>
            <w:p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lang w:val="en-US" w:eastAsia="zh-CN"/>
              </w:rPr>
              <w:t>五</w:t>
            </w:r>
            <w:r>
              <w:rPr>
                <w:rFonts w:hint="eastAsia" w:ascii="仿宋" w:hAnsi="仿宋" w:eastAsia="仿宋" w:cs="仿宋"/>
                <w:b/>
                <w:sz w:val="24"/>
              </w:rPr>
              <w:t>、供应商资格条件：除符合《中华人民共和国政府采购法》中有关供应商申请取得政府采购资格的相关条件外，还应符合下述资格条件：</w:t>
            </w:r>
          </w:p>
          <w:p>
            <w:pPr>
              <w:snapToGrid w:val="0"/>
              <w:spacing w:line="360" w:lineRule="auto"/>
              <w:ind w:firstLine="361" w:firstLineChars="150"/>
              <w:jc w:val="left"/>
              <w:rPr>
                <w:rFonts w:ascii="仿宋" w:hAnsi="仿宋" w:eastAsia="仿宋" w:cs="仿宋"/>
                <w:b/>
                <w:sz w:val="24"/>
              </w:rPr>
            </w:pPr>
            <w:bookmarkStart w:id="1" w:name="gysYqStr"/>
            <w:r>
              <w:rPr>
                <w:rFonts w:hint="eastAsia" w:ascii="仿宋" w:hAnsi="仿宋" w:eastAsia="仿宋" w:cs="仿宋"/>
                <w:b/>
                <w:sz w:val="24"/>
              </w:rPr>
              <w:t>1、提供有效的独立企业法人营业执照副本内页。</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2、提供有效的税务登记证。</w:t>
            </w:r>
          </w:p>
          <w:p>
            <w:pPr>
              <w:snapToGrid w:val="0"/>
              <w:spacing w:line="360" w:lineRule="auto"/>
              <w:ind w:firstLine="361" w:firstLineChars="150"/>
              <w:jc w:val="left"/>
              <w:rPr>
                <w:rFonts w:ascii="仿宋" w:hAnsi="仿宋" w:eastAsia="仿宋" w:cs="仿宋"/>
                <w:b/>
                <w:color w:val="C00000"/>
                <w:sz w:val="24"/>
                <w:u w:val="single"/>
              </w:rPr>
            </w:pPr>
            <w:r>
              <w:rPr>
                <w:rFonts w:hint="eastAsia" w:ascii="仿宋" w:hAnsi="仿宋" w:eastAsia="仿宋" w:cs="仿宋"/>
                <w:b/>
                <w:color w:val="C00000"/>
                <w:sz w:val="24"/>
              </w:rPr>
              <w:t>3、</w:t>
            </w:r>
            <w:r>
              <w:rPr>
                <w:rFonts w:hint="eastAsia" w:ascii="仿宋" w:hAnsi="仿宋" w:eastAsia="仿宋" w:cs="仿宋"/>
                <w:b/>
                <w:color w:val="C00000"/>
                <w:sz w:val="24"/>
                <w:u w:val="single"/>
              </w:rPr>
              <w:t>生产厂家直接参与本项目投标的需提供生产资格证明文件。经销商参与投标的，需提供所投产品生产厂家中国总代理商或区域代理商出具的长期经销代理权或针对本标段的授权书，针对本项目经销代理证或针对本项目的授权书复印件并加盖生产厂家或区域代理商公章。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color w:val="C00000"/>
                <w:sz w:val="24"/>
                <w:u w:val="single"/>
              </w:rPr>
            </w:pPr>
            <w:r>
              <w:rPr>
                <w:rFonts w:hint="eastAsia" w:ascii="仿宋" w:hAnsi="仿宋" w:eastAsia="仿宋" w:cs="仿宋"/>
                <w:b/>
                <w:color w:val="C00000"/>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5、提供本项目需求中所投产品的医疗器械注册证复印件并加盖生产厂家或区域代理商公章。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6、需提供参与投标供应商的有效的医疗器械经营许可证复印件并加盖公章。</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7、不接受合作伙伴形式或联合体参与投标。</w:t>
            </w:r>
          </w:p>
          <w:p>
            <w:pPr>
              <w:snapToGrid w:val="0"/>
              <w:spacing w:line="360" w:lineRule="auto"/>
              <w:ind w:firstLine="241" w:firstLineChars="100"/>
              <w:jc w:val="left"/>
              <w:rPr>
                <w:rFonts w:ascii="仿宋" w:hAnsi="仿宋" w:eastAsia="仿宋" w:cs="仿宋"/>
                <w:b/>
                <w:sz w:val="24"/>
              </w:rPr>
            </w:pPr>
            <w:r>
              <w:rPr>
                <w:rFonts w:hint="eastAsia" w:ascii="仿宋" w:hAnsi="仿宋" w:eastAsia="仿宋" w:cs="仿宋"/>
                <w:b/>
                <w:sz w:val="24"/>
                <w:lang w:val="en-US" w:eastAsia="zh-CN"/>
              </w:rPr>
              <w:t>*</w:t>
            </w:r>
            <w:r>
              <w:rPr>
                <w:rFonts w:hint="eastAsia" w:ascii="仿宋" w:hAnsi="仿宋" w:eastAsia="仿宋" w:cs="仿宋"/>
                <w:b/>
                <w:sz w:val="24"/>
              </w:rPr>
              <w:t>六、投标文件格式：</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1、标书要求：一本正本、四本副本均加盖公章，装订方式为胶装。</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2、参与两项或以上采购项目投标的需各项目独立做标书。</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3、标书封面须有以下内容（1）投标公司全称及正本或副本标识（2）投标项目名称（和招标公告中的采购项目一致）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 xml:space="preserve">                       （3）投标公司联系人及联系方式     (4)投标日期</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4、标书内首页应为目录及对应页码（目录中的内容顺序应与投标文件所包含的项目一致）。</w:t>
            </w:r>
          </w:p>
          <w:p>
            <w:pPr>
              <w:snapToGrid w:val="0"/>
              <w:spacing w:line="360" w:lineRule="auto"/>
              <w:ind w:firstLine="361" w:firstLineChars="150"/>
              <w:jc w:val="left"/>
              <w:rPr>
                <w:rFonts w:ascii="仿宋" w:hAnsi="仿宋" w:eastAsia="仿宋" w:cs="仿宋"/>
                <w:b/>
                <w:sz w:val="24"/>
              </w:rPr>
            </w:pPr>
            <w:r>
              <w:rPr>
                <w:rFonts w:hint="eastAsia" w:ascii="仿宋" w:hAnsi="仿宋" w:eastAsia="仿宋" w:cs="仿宋"/>
                <w:b/>
                <w:sz w:val="24"/>
              </w:rPr>
              <w:t>5、投标文件包含项目：</w:t>
            </w:r>
          </w:p>
          <w:tbl>
            <w:tblPr>
              <w:tblStyle w:val="7"/>
              <w:tblW w:w="9117" w:type="dxa"/>
              <w:tblInd w:w="-50" w:type="dxa"/>
              <w:tblLayout w:type="fixed"/>
              <w:tblCellMar>
                <w:top w:w="0" w:type="dxa"/>
                <w:left w:w="0" w:type="dxa"/>
                <w:bottom w:w="0" w:type="dxa"/>
                <w:right w:w="0" w:type="dxa"/>
              </w:tblCellMar>
            </w:tblPr>
            <w:tblGrid>
              <w:gridCol w:w="766"/>
              <w:gridCol w:w="2171"/>
              <w:gridCol w:w="6180"/>
            </w:tblGrid>
            <w:tr>
              <w:tblPrEx>
                <w:tblCellMar>
                  <w:top w:w="0" w:type="dxa"/>
                  <w:left w:w="0" w:type="dxa"/>
                  <w:bottom w:w="0" w:type="dxa"/>
                  <w:right w:w="0" w:type="dxa"/>
                </w:tblCellMar>
              </w:tblPrEx>
              <w:trPr>
                <w:trHeight w:val="419" w:hRule="atLeast"/>
              </w:trPr>
              <w:tc>
                <w:tcPr>
                  <w:tcW w:w="766"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bottom"/>
                </w:tcPr>
                <w:p>
                  <w:pPr>
                    <w:jc w:val="center"/>
                    <w:rPr>
                      <w:rFonts w:hint="eastAsia" w:ascii="宋体" w:hAnsi="宋体" w:eastAsia="宋体" w:cs="宋体"/>
                      <w:b/>
                      <w:color w:val="000000"/>
                      <w:sz w:val="24"/>
                      <w:lang w:eastAsia="zh-CN"/>
                    </w:rPr>
                  </w:pPr>
                  <w:r>
                    <w:rPr>
                      <w:rFonts w:hint="eastAsia" w:ascii="宋体" w:hAnsi="宋体" w:eastAsia="宋体" w:cs="宋体"/>
                      <w:b/>
                      <w:color w:val="000000"/>
                      <w:sz w:val="24"/>
                      <w:lang w:eastAsia="zh-CN"/>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投标文件</w:t>
                  </w: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sz w:val="24"/>
                    </w:rPr>
                  </w:pPr>
                  <w:r>
                    <w:rPr>
                      <w:rFonts w:ascii="华文仿宋" w:hAnsi="华文仿宋" w:eastAsia="华文仿宋" w:cs="华文仿宋"/>
                      <w:b/>
                      <w:color w:val="000000"/>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szCs w:val="21"/>
                    </w:rPr>
                  </w:pPr>
                  <w:r>
                    <w:rPr>
                      <w:rFonts w:hint="eastAsia" w:ascii="宋体" w:hAnsi="宋体" w:eastAsia="宋体" w:cs="宋体"/>
                      <w:b/>
                      <w:color w:val="000000"/>
                      <w:kern w:val="0"/>
                      <w:szCs w:val="21"/>
                    </w:rPr>
                    <w:t>1</w:t>
                  </w:r>
                </w:p>
              </w:tc>
              <w:tc>
                <w:tcPr>
                  <w:tcW w:w="21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生产厂家</w:t>
                  </w: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eastAsia="zh-CN"/>
                    </w:rPr>
                  </w:pPr>
                  <w:r>
                    <w:rPr>
                      <w:rFonts w:hint="eastAsia" w:ascii="华文仿宋" w:hAnsi="华文仿宋" w:eastAsia="华文仿宋" w:cs="华文仿宋"/>
                      <w:b/>
                      <w:color w:val="000000"/>
                      <w:kern w:val="0"/>
                      <w:szCs w:val="21"/>
                      <w:lang w:eastAsia="zh-CN"/>
                    </w:rPr>
                    <w:t>投标书目录</w:t>
                  </w:r>
                </w:p>
              </w:tc>
            </w:tr>
            <w:tr>
              <w:tblPrEx>
                <w:tblCellMar>
                  <w:top w:w="0" w:type="dxa"/>
                  <w:left w:w="0" w:type="dxa"/>
                  <w:bottom w:w="0" w:type="dxa"/>
                  <w:right w:w="0" w:type="dxa"/>
                </w:tblCellMar>
              </w:tblPrEx>
              <w:trPr>
                <w:trHeight w:val="364"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3</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hint="eastAsia" w:ascii="华文仿宋" w:hAnsi="华文仿宋" w:eastAsia="华文仿宋" w:cs="华文仿宋"/>
                      <w:b/>
                      <w:color w:val="000000"/>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4</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5</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6</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7</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8</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9</w:t>
                  </w:r>
                </w:p>
              </w:tc>
              <w:tc>
                <w:tcPr>
                  <w:tcW w:w="21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经销商资质</w:t>
                  </w: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10</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11</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12</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13</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14</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15</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16</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法人代表 身份证复印件</w:t>
                  </w:r>
                </w:p>
              </w:tc>
            </w:tr>
            <w:tr>
              <w:tblPrEx>
                <w:tblCellMar>
                  <w:top w:w="0" w:type="dxa"/>
                  <w:left w:w="0" w:type="dxa"/>
                  <w:bottom w:w="0" w:type="dxa"/>
                  <w:right w:w="0" w:type="dxa"/>
                </w:tblCellMar>
              </w:tblPrEx>
              <w:trPr>
                <w:trHeight w:val="3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17</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18</w:t>
                  </w:r>
                </w:p>
              </w:tc>
              <w:tc>
                <w:tcPr>
                  <w:tcW w:w="21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产品资质</w:t>
                  </w: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19</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szCs w:val="21"/>
                    </w:rPr>
                    <w:t>20</w:t>
                  </w:r>
                </w:p>
              </w:tc>
              <w:tc>
                <w:tcPr>
                  <w:tcW w:w="217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000000"/>
                      <w:kern w:val="0"/>
                      <w:szCs w:val="21"/>
                    </w:rPr>
                  </w:pPr>
                </w:p>
              </w:tc>
              <w:tc>
                <w:tcPr>
                  <w:tcW w:w="61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ind w:firstLine="211" w:firstLineChars="100"/>
                    <w:textAlignment w:val="bottom"/>
                    <w:rPr>
                      <w:rFonts w:ascii="宋体" w:hAnsi="宋体" w:eastAsia="宋体" w:cs="宋体"/>
                      <w:b/>
                      <w:color w:val="000000"/>
                      <w:kern w:val="2"/>
                      <w:sz w:val="21"/>
                      <w:szCs w:val="21"/>
                      <w:lang w:val="en-US" w:eastAsia="zh-CN" w:bidi="ar-SA"/>
                    </w:rPr>
                  </w:pPr>
                  <w:r>
                    <w:rPr>
                      <w:rFonts w:hint="eastAsia" w:ascii="宋体" w:hAnsi="宋体" w:eastAsia="宋体" w:cs="宋体"/>
                      <w:b/>
                      <w:color w:val="000000"/>
                      <w:kern w:val="0"/>
                      <w:szCs w:val="21"/>
                    </w:rPr>
                    <w:t>21</w:t>
                  </w:r>
                </w:p>
              </w:tc>
              <w:tc>
                <w:tcPr>
                  <w:tcW w:w="835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val="en-US" w:eastAsia="zh-CN"/>
                    </w:rPr>
                    <w:t>需阳光网采购项目产品价格及目录</w:t>
                  </w:r>
                </w:p>
              </w:tc>
            </w:tr>
            <w:tr>
              <w:tblPrEx>
                <w:tblCellMar>
                  <w:top w:w="0" w:type="dxa"/>
                  <w:left w:w="0" w:type="dxa"/>
                  <w:bottom w:w="0" w:type="dxa"/>
                  <w:right w:w="0" w:type="dxa"/>
                </w:tblCellMar>
              </w:tblPrEx>
              <w:trPr>
                <w:trHeight w:val="307"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ind w:firstLine="211" w:firstLineChars="100"/>
                    <w:textAlignment w:val="bottom"/>
                    <w:rPr>
                      <w:rFonts w:hint="eastAsia" w:ascii="宋体" w:hAnsi="宋体" w:eastAsia="宋体" w:cs="宋体"/>
                      <w:b/>
                      <w:color w:val="000000"/>
                      <w:kern w:val="0"/>
                      <w:szCs w:val="21"/>
                    </w:rPr>
                  </w:pPr>
                  <w:r>
                    <w:rPr>
                      <w:rFonts w:hint="eastAsia" w:ascii="宋体" w:hAnsi="宋体" w:eastAsia="宋体" w:cs="宋体"/>
                      <w:b/>
                      <w:color w:val="000000"/>
                      <w:szCs w:val="21"/>
                      <w:lang w:val="en-US" w:eastAsia="zh-CN"/>
                    </w:rPr>
                    <w:t>22</w:t>
                  </w:r>
                </w:p>
              </w:tc>
              <w:tc>
                <w:tcPr>
                  <w:tcW w:w="835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hint="eastAsia" w:ascii="华文仿宋" w:hAnsi="华文仿宋" w:eastAsia="华文仿宋" w:cs="华文仿宋"/>
                      <w:b/>
                      <w:color w:val="000000"/>
                      <w:kern w:val="0"/>
                      <w:szCs w:val="21"/>
                      <w:lang w:val="en-US" w:eastAsia="zh-CN"/>
                    </w:rPr>
                  </w:pPr>
                  <w:r>
                    <w:rPr>
                      <w:rFonts w:hint="eastAsia" w:ascii="华文仿宋" w:hAnsi="华文仿宋" w:eastAsia="华文仿宋" w:cs="华文仿宋"/>
                      <w:b/>
                      <w:color w:val="000000"/>
                      <w:kern w:val="0"/>
                      <w:szCs w:val="21"/>
                      <w:lang w:eastAsia="zh-CN"/>
                    </w:rPr>
                    <w:t>有物价收费</w:t>
                  </w:r>
                  <w:r>
                    <w:rPr>
                      <w:rFonts w:hint="eastAsia" w:ascii="华文仿宋" w:hAnsi="华文仿宋" w:eastAsia="华文仿宋" w:cs="华文仿宋"/>
                      <w:b/>
                      <w:color w:val="000000"/>
                      <w:kern w:val="0"/>
                      <w:szCs w:val="21"/>
                      <w:lang w:val="en-US" w:eastAsia="zh-CN"/>
                    </w:rPr>
                    <w:t>项目</w:t>
                  </w:r>
                  <w:r>
                    <w:rPr>
                      <w:rFonts w:hint="eastAsia" w:ascii="华文仿宋" w:hAnsi="华文仿宋" w:eastAsia="华文仿宋" w:cs="华文仿宋"/>
                      <w:b/>
                      <w:color w:val="000000"/>
                      <w:kern w:val="0"/>
                      <w:szCs w:val="21"/>
                      <w:lang w:eastAsia="zh-CN"/>
                    </w:rPr>
                    <w:t>的耗材目录号及收费价格。</w:t>
                  </w:r>
                </w:p>
              </w:tc>
            </w:tr>
            <w:tr>
              <w:tblPrEx>
                <w:tblCellMar>
                  <w:top w:w="0" w:type="dxa"/>
                  <w:left w:w="0" w:type="dxa"/>
                  <w:bottom w:w="0" w:type="dxa"/>
                  <w:right w:w="0" w:type="dxa"/>
                </w:tblCellMar>
              </w:tblPrEx>
              <w:trPr>
                <w:trHeight w:val="320"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szCs w:val="21"/>
                      <w:lang w:val="en-US" w:eastAsia="zh-CN"/>
                    </w:rPr>
                  </w:pPr>
                  <w:r>
                    <w:rPr>
                      <w:rFonts w:hint="eastAsia" w:ascii="宋体" w:hAnsi="宋体" w:eastAsia="宋体" w:cs="宋体"/>
                      <w:b/>
                      <w:color w:val="000000"/>
                      <w:szCs w:val="21"/>
                      <w:lang w:val="en-US" w:eastAsia="zh-CN"/>
                    </w:rPr>
                    <w:t>23</w:t>
                  </w:r>
                </w:p>
              </w:tc>
              <w:tc>
                <w:tcPr>
                  <w:tcW w:w="835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pStyle w:val="2"/>
                    <w:keepNext w:val="0"/>
                    <w:keepLines w:val="0"/>
                    <w:widowControl/>
                    <w:suppressLineNumbers w:val="0"/>
                    <w:shd w:val="clear" w:fill="FFFFFF"/>
                    <w:spacing w:before="0" w:beforeAutospacing="0" w:after="0" w:afterAutospacing="0" w:line="450" w:lineRule="atLeast"/>
                    <w:ind w:left="0" w:right="0" w:firstLine="0"/>
                    <w:jc w:val="both"/>
                    <w:rPr>
                      <w:rFonts w:hint="default" w:ascii="华文仿宋" w:hAnsi="华文仿宋" w:eastAsia="华文仿宋" w:cs="华文仿宋"/>
                      <w:b/>
                      <w:color w:val="000000"/>
                      <w:kern w:val="0"/>
                      <w:szCs w:val="21"/>
                      <w:lang w:val="en-US" w:eastAsia="zh-CN"/>
                    </w:rPr>
                  </w:pPr>
                  <w:r>
                    <w:rPr>
                      <w:rFonts w:hint="eastAsia" w:ascii="华文仿宋" w:hAnsi="华文仿宋" w:eastAsia="华文仿宋" w:cs="华文仿宋"/>
                      <w:b/>
                      <w:bCs w:val="0"/>
                      <w:color w:val="000000"/>
                      <w:kern w:val="0"/>
                      <w:sz w:val="21"/>
                      <w:szCs w:val="21"/>
                      <w:lang w:val="en-US" w:eastAsia="zh-CN" w:bidi="ar-SA"/>
                    </w:rPr>
                    <w:t>医保收费项目需提供</w:t>
                  </w:r>
                  <w:r>
                    <w:rPr>
                      <w:rFonts w:hint="default" w:ascii="华文仿宋" w:hAnsi="华文仿宋" w:eastAsia="华文仿宋" w:cs="华文仿宋"/>
                      <w:b/>
                      <w:bCs w:val="0"/>
                      <w:color w:val="000000"/>
                      <w:kern w:val="0"/>
                      <w:sz w:val="21"/>
                      <w:szCs w:val="21"/>
                      <w:lang w:val="en-US" w:eastAsia="zh-CN" w:bidi="ar-SA"/>
                    </w:rPr>
                    <w:t>医保医用耗材分类与代码</w:t>
                  </w:r>
                  <w:r>
                    <w:rPr>
                      <w:rFonts w:hint="eastAsia" w:ascii="华文仿宋" w:hAnsi="华文仿宋" w:eastAsia="华文仿宋" w:cs="华文仿宋"/>
                      <w:b/>
                      <w:bCs w:val="0"/>
                      <w:color w:val="000000"/>
                      <w:kern w:val="0"/>
                      <w:sz w:val="21"/>
                      <w:szCs w:val="21"/>
                      <w:lang w:val="en-US" w:eastAsia="zh-CN" w:bidi="ar-SA"/>
                    </w:rPr>
                    <w:t>(国家标准27位代码）</w:t>
                  </w:r>
                </w:p>
              </w:tc>
            </w:tr>
            <w:tr>
              <w:tblPrEx>
                <w:tblCellMar>
                  <w:top w:w="0" w:type="dxa"/>
                  <w:left w:w="0" w:type="dxa"/>
                  <w:bottom w:w="0" w:type="dxa"/>
                  <w:right w:w="0" w:type="dxa"/>
                </w:tblCellMar>
              </w:tblPrEx>
              <w:trPr>
                <w:trHeight w:val="324"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24</w:t>
                  </w:r>
                </w:p>
              </w:tc>
              <w:tc>
                <w:tcPr>
                  <w:tcW w:w="835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质量保证协议</w:t>
                  </w:r>
                </w:p>
              </w:tc>
            </w:tr>
            <w:tr>
              <w:tblPrEx>
                <w:tblCellMar>
                  <w:top w:w="0" w:type="dxa"/>
                  <w:left w:w="0" w:type="dxa"/>
                  <w:bottom w:w="0" w:type="dxa"/>
                  <w:right w:w="0" w:type="dxa"/>
                </w:tblCellMar>
              </w:tblPrEx>
              <w:trPr>
                <w:trHeight w:val="324" w:hRule="atLeast"/>
              </w:trPr>
              <w:tc>
                <w:tcPr>
                  <w:tcW w:w="76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ind w:firstLine="211" w:firstLineChars="100"/>
                    <w:textAlignment w:val="bottom"/>
                    <w:rPr>
                      <w:rFonts w:hint="default" w:ascii="宋体" w:hAnsi="宋体" w:eastAsia="宋体" w:cs="宋体"/>
                      <w:b/>
                      <w:color w:val="000000"/>
                      <w:kern w:val="0"/>
                      <w:szCs w:val="21"/>
                      <w:lang w:val="en-US" w:eastAsia="zh-CN"/>
                    </w:rPr>
                  </w:pPr>
                  <w:r>
                    <w:rPr>
                      <w:rFonts w:hint="eastAsia" w:ascii="宋体" w:hAnsi="宋体" w:eastAsia="宋体" w:cs="宋体"/>
                      <w:b/>
                      <w:color w:val="000000"/>
                      <w:kern w:val="0"/>
                      <w:szCs w:val="21"/>
                      <w:lang w:val="en-US" w:eastAsia="zh-CN"/>
                    </w:rPr>
                    <w:t>25</w:t>
                  </w:r>
                </w:p>
              </w:tc>
              <w:tc>
                <w:tcPr>
                  <w:tcW w:w="835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000000"/>
                      <w:kern w:val="0"/>
                      <w:szCs w:val="21"/>
                    </w:rPr>
                  </w:pPr>
                  <w:r>
                    <w:rPr>
                      <w:rFonts w:ascii="华文仿宋" w:hAnsi="华文仿宋" w:eastAsia="华文仿宋" w:cs="华文仿宋"/>
                      <w:b/>
                      <w:color w:val="000000"/>
                      <w:kern w:val="0"/>
                      <w:szCs w:val="21"/>
                    </w:rPr>
                    <w:t>售后服务承诺书</w:t>
                  </w:r>
                </w:p>
              </w:tc>
            </w:tr>
            <w:bookmarkEnd w:id="1"/>
          </w:tbl>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七、报名须知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1、招标项目需严格按索</w:t>
            </w:r>
            <w:r>
              <w:rPr>
                <w:rFonts w:hint="eastAsia" w:ascii="仿宋" w:hAnsi="仿宋" w:eastAsia="仿宋" w:cs="仿宋"/>
                <w:b/>
                <w:sz w:val="24"/>
                <w:lang w:val="en-US" w:eastAsia="zh-CN"/>
              </w:rPr>
              <w:t>到</w:t>
            </w:r>
            <w:r>
              <w:rPr>
                <w:rFonts w:hint="eastAsia" w:ascii="仿宋" w:hAnsi="仿宋" w:eastAsia="仿宋" w:cs="仿宋"/>
                <w:b/>
                <w:sz w:val="24"/>
              </w:rPr>
              <w:t>项目参数的名称顺序进行排序，不可缺项。</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2、招标谈判价格及中标价格都为含税价格。</w:t>
            </w:r>
          </w:p>
          <w:p>
            <w:pPr>
              <w:snapToGrid w:val="0"/>
              <w:spacing w:line="360" w:lineRule="auto"/>
              <w:ind w:firstLine="482" w:firstLineChars="200"/>
              <w:rPr>
                <w:rFonts w:hint="eastAsia" w:ascii="仿宋" w:hAnsi="仿宋" w:eastAsia="仿宋" w:cs="仿宋"/>
                <w:b/>
                <w:sz w:val="24"/>
                <w:lang w:eastAsia="zh-CN"/>
              </w:rPr>
            </w:pPr>
            <w:r>
              <w:rPr>
                <w:rFonts w:hint="eastAsia" w:ascii="宋体" w:hAnsi="宋体" w:eastAsia="宋体" w:cs="宋体"/>
                <w:b/>
                <w:color w:val="FF0000"/>
                <w:sz w:val="24"/>
              </w:rPr>
              <w:t>※</w:t>
            </w:r>
            <w:r>
              <w:rPr>
                <w:rFonts w:hint="eastAsia" w:ascii="仿宋" w:hAnsi="仿宋" w:eastAsia="仿宋" w:cs="仿宋"/>
                <w:b/>
                <w:color w:val="FF0000"/>
                <w:sz w:val="24"/>
              </w:rPr>
              <w:t>3、报名时间：公告之日起至202</w:t>
            </w:r>
            <w:r>
              <w:rPr>
                <w:rFonts w:hint="eastAsia" w:ascii="仿宋" w:hAnsi="仿宋" w:eastAsia="仿宋" w:cs="仿宋"/>
                <w:b/>
                <w:color w:val="FF0000"/>
                <w:sz w:val="24"/>
                <w:lang w:val="en-US" w:eastAsia="zh-CN"/>
              </w:rPr>
              <w:t>3</w:t>
            </w:r>
            <w:r>
              <w:rPr>
                <w:rFonts w:hint="eastAsia" w:ascii="仿宋" w:hAnsi="仿宋" w:eastAsia="仿宋" w:cs="仿宋"/>
                <w:b/>
                <w:color w:val="FF0000"/>
                <w:sz w:val="24"/>
              </w:rPr>
              <w:t>年</w:t>
            </w:r>
            <w:r>
              <w:rPr>
                <w:rFonts w:hint="eastAsia" w:ascii="仿宋" w:hAnsi="仿宋" w:eastAsia="仿宋" w:cs="仿宋"/>
                <w:b/>
                <w:color w:val="FF0000"/>
                <w:sz w:val="24"/>
                <w:lang w:val="en-US" w:eastAsia="zh-CN"/>
              </w:rPr>
              <w:t xml:space="preserve"> 10 </w:t>
            </w:r>
            <w:r>
              <w:rPr>
                <w:rFonts w:hint="eastAsia" w:ascii="仿宋" w:hAnsi="仿宋" w:eastAsia="仿宋" w:cs="仿宋"/>
                <w:b/>
                <w:color w:val="FF0000"/>
                <w:sz w:val="24"/>
              </w:rPr>
              <w:t>月</w:t>
            </w:r>
            <w:r>
              <w:rPr>
                <w:rFonts w:hint="eastAsia" w:ascii="仿宋" w:hAnsi="仿宋" w:eastAsia="仿宋" w:cs="仿宋"/>
                <w:b/>
                <w:color w:val="FF0000"/>
                <w:sz w:val="24"/>
                <w:lang w:val="en-US" w:eastAsia="zh-CN"/>
              </w:rPr>
              <w:t xml:space="preserve">12  </w:t>
            </w:r>
            <w:r>
              <w:rPr>
                <w:rFonts w:hint="eastAsia" w:ascii="仿宋" w:hAnsi="仿宋" w:eastAsia="仿宋" w:cs="仿宋"/>
                <w:b/>
                <w:color w:val="FF0000"/>
                <w:sz w:val="24"/>
              </w:rPr>
              <w:t>日</w:t>
            </w:r>
            <w:r>
              <w:rPr>
                <w:rFonts w:hint="eastAsia" w:ascii="仿宋" w:hAnsi="仿宋" w:eastAsia="仿宋" w:cs="仿宋"/>
                <w:b/>
                <w:color w:val="FF0000"/>
                <w:sz w:val="24"/>
                <w:lang w:val="en-US" w:eastAsia="zh-CN"/>
              </w:rPr>
              <w:t>16</w:t>
            </w:r>
            <w:r>
              <w:rPr>
                <w:rFonts w:hint="eastAsia" w:ascii="仿宋" w:hAnsi="仿宋" w:eastAsia="仿宋" w:cs="仿宋"/>
                <w:b/>
                <w:color w:val="FF0000"/>
                <w:sz w:val="24"/>
              </w:rPr>
              <w:t>时00分</w:t>
            </w:r>
            <w:r>
              <w:rPr>
                <w:rFonts w:hint="eastAsia" w:ascii="仿宋" w:hAnsi="仿宋" w:eastAsia="仿宋" w:cs="仿宋"/>
                <w:b/>
                <w:color w:val="FF0000"/>
                <w:sz w:val="24"/>
                <w:lang w:eastAsia="zh-CN"/>
              </w:rPr>
              <w:t>截止，人民医院后勤二楼</w:t>
            </w:r>
            <w:r>
              <w:rPr>
                <w:rFonts w:hint="eastAsia" w:ascii="仿宋" w:hAnsi="仿宋" w:eastAsia="仿宋" w:cs="仿宋"/>
                <w:b/>
                <w:color w:val="FF0000"/>
                <w:sz w:val="24"/>
                <w:lang w:val="en-US" w:eastAsia="zh-CN"/>
              </w:rPr>
              <w:t>212室现场报名。</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4、开标时间：20</w:t>
            </w:r>
            <w:r>
              <w:rPr>
                <w:rFonts w:hint="eastAsia" w:ascii="仿宋" w:hAnsi="仿宋" w:eastAsia="仿宋" w:cs="仿宋"/>
                <w:b/>
                <w:sz w:val="24"/>
                <w:lang w:val="en-US" w:eastAsia="zh-CN"/>
              </w:rPr>
              <w:t>23</w:t>
            </w:r>
            <w:r>
              <w:rPr>
                <w:rFonts w:hint="eastAsia" w:ascii="仿宋" w:hAnsi="仿宋" w:eastAsia="仿宋" w:cs="仿宋"/>
                <w:b/>
                <w:sz w:val="24"/>
              </w:rPr>
              <w:t>年</w:t>
            </w:r>
            <w:r>
              <w:rPr>
                <w:rFonts w:hint="eastAsia" w:ascii="仿宋" w:hAnsi="仿宋" w:eastAsia="仿宋" w:cs="仿宋"/>
                <w:b/>
                <w:sz w:val="24"/>
                <w:lang w:val="en-US" w:eastAsia="zh-CN"/>
              </w:rPr>
              <w:t xml:space="preserve">10 </w:t>
            </w:r>
            <w:bookmarkStart w:id="3" w:name="_GoBack"/>
            <w:bookmarkEnd w:id="3"/>
            <w:r>
              <w:rPr>
                <w:rFonts w:hint="eastAsia" w:ascii="仿宋" w:hAnsi="仿宋" w:eastAsia="仿宋" w:cs="仿宋"/>
                <w:b/>
                <w:sz w:val="24"/>
              </w:rPr>
              <w:t>月</w:t>
            </w:r>
            <w:r>
              <w:rPr>
                <w:rFonts w:hint="eastAsia" w:ascii="仿宋" w:hAnsi="仿宋" w:eastAsia="仿宋" w:cs="仿宋"/>
                <w:b/>
                <w:sz w:val="24"/>
                <w:lang w:val="en-US" w:eastAsia="zh-CN"/>
              </w:rPr>
              <w:t xml:space="preserve">13 </w:t>
            </w:r>
            <w:r>
              <w:rPr>
                <w:rFonts w:hint="eastAsia" w:ascii="仿宋" w:hAnsi="仿宋" w:eastAsia="仿宋" w:cs="仿宋"/>
                <w:b/>
                <w:sz w:val="24"/>
              </w:rPr>
              <w:t>日</w:t>
            </w:r>
            <w:r>
              <w:rPr>
                <w:rFonts w:hint="eastAsia" w:ascii="仿宋" w:hAnsi="仿宋" w:eastAsia="仿宋" w:cs="仿宋"/>
                <w:b/>
                <w:sz w:val="24"/>
                <w:lang w:val="en-US" w:eastAsia="zh-CN"/>
              </w:rPr>
              <w:t>8</w:t>
            </w:r>
            <w:r>
              <w:rPr>
                <w:rFonts w:hint="eastAsia" w:ascii="仿宋" w:hAnsi="仿宋" w:eastAsia="仿宋" w:cs="仿宋"/>
                <w:b/>
                <w:sz w:val="24"/>
              </w:rPr>
              <w:t>:30分(如有变化，另行通知)</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5、投标代表（法人或法人授权人）请在开标时间前一小时携带身份证到达会场签到（签到时查验身份证件）。</w:t>
            </w:r>
          </w:p>
          <w:p>
            <w:pPr>
              <w:snapToGrid w:val="0"/>
              <w:spacing w:line="360" w:lineRule="auto"/>
              <w:ind w:firstLine="482" w:firstLineChars="200"/>
              <w:rPr>
                <w:rFonts w:hint="eastAsia" w:ascii="仿宋" w:hAnsi="仿宋" w:eastAsia="仿宋" w:cs="仿宋"/>
                <w:b/>
                <w:sz w:val="24"/>
                <w:lang w:val="en-US" w:eastAsia="zh-CN"/>
              </w:rPr>
            </w:pPr>
            <w:r>
              <w:rPr>
                <w:rFonts w:hint="eastAsia" w:ascii="仿宋" w:hAnsi="仿宋" w:eastAsia="仿宋" w:cs="仿宋"/>
                <w:b/>
                <w:sz w:val="24"/>
              </w:rPr>
              <w:t>6、开标地点：大庆市人民医院</w:t>
            </w:r>
            <w:r>
              <w:rPr>
                <w:rFonts w:hint="eastAsia" w:ascii="仿宋" w:hAnsi="仿宋" w:eastAsia="仿宋" w:cs="仿宋"/>
                <w:b/>
                <w:sz w:val="24"/>
                <w:lang w:val="en-US" w:eastAsia="zh-CN"/>
              </w:rPr>
              <w:t>机关四楼学术报告厅</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7、咨询电话：0459-  6612</w:t>
            </w:r>
            <w:r>
              <w:rPr>
                <w:rFonts w:hint="eastAsia" w:ascii="仿宋" w:hAnsi="仿宋" w:eastAsia="仿宋" w:cs="仿宋"/>
                <w:b/>
                <w:sz w:val="24"/>
                <w:lang w:val="en-US" w:eastAsia="zh-CN"/>
              </w:rPr>
              <w:t>727</w:t>
            </w:r>
            <w:r>
              <w:rPr>
                <w:rFonts w:hint="eastAsia" w:ascii="仿宋" w:hAnsi="仿宋" w:eastAsia="仿宋" w:cs="仿宋"/>
                <w:b/>
                <w:sz w:val="24"/>
              </w:rPr>
              <w:t xml:space="preserve">  、 6612</w:t>
            </w:r>
            <w:r>
              <w:rPr>
                <w:rFonts w:hint="eastAsia" w:ascii="仿宋" w:hAnsi="仿宋" w:eastAsia="仿宋" w:cs="仿宋"/>
                <w:b/>
                <w:sz w:val="24"/>
                <w:lang w:val="en-US" w:eastAsia="zh-CN"/>
              </w:rPr>
              <w:t>020</w:t>
            </w:r>
            <w:r>
              <w:rPr>
                <w:rFonts w:hint="eastAsia" w:ascii="仿宋" w:hAnsi="仿宋" w:eastAsia="仿宋" w:cs="仿宋"/>
                <w:b/>
                <w:sz w:val="24"/>
              </w:rPr>
              <w:t xml:space="preserve"> </w:t>
            </w:r>
          </w:p>
          <w:p>
            <w:pPr>
              <w:snapToGrid w:val="0"/>
              <w:spacing w:line="360" w:lineRule="auto"/>
              <w:ind w:firstLine="482" w:firstLineChars="200"/>
              <w:rPr>
                <w:rFonts w:hint="eastAsia" w:ascii="仿宋" w:hAnsi="仿宋" w:eastAsia="仿宋" w:cs="仿宋"/>
                <w:b/>
                <w:sz w:val="24"/>
                <w:u w:val="single"/>
              </w:rPr>
            </w:pPr>
            <w:r>
              <w:rPr>
                <w:rFonts w:hint="eastAsia" w:ascii="仿宋" w:hAnsi="仿宋" w:eastAsia="仿宋" w:cs="仿宋"/>
                <w:b/>
                <w:sz w:val="24"/>
                <w:u w:val="single"/>
              </w:rPr>
              <w:t>8、电话预报名：耗材、化学试剂类0459-6612</w:t>
            </w:r>
            <w:r>
              <w:rPr>
                <w:rFonts w:hint="eastAsia" w:ascii="仿宋" w:hAnsi="仿宋" w:eastAsia="仿宋" w:cs="仿宋"/>
                <w:b/>
                <w:sz w:val="24"/>
                <w:u w:val="single"/>
                <w:lang w:val="en-US" w:eastAsia="zh-CN"/>
              </w:rPr>
              <w:t>020</w:t>
            </w:r>
            <w:r>
              <w:rPr>
                <w:rFonts w:hint="eastAsia" w:ascii="仿宋" w:hAnsi="仿宋" w:eastAsia="仿宋" w:cs="仿宋"/>
                <w:b/>
                <w:sz w:val="24"/>
                <w:u w:val="single"/>
              </w:rPr>
              <w:t xml:space="preserve">   </w:t>
            </w:r>
          </w:p>
          <w:p>
            <w:pPr>
              <w:snapToGrid w:val="0"/>
              <w:spacing w:line="360" w:lineRule="auto"/>
              <w:ind w:firstLine="5301" w:firstLineChars="1200"/>
              <w:jc w:val="both"/>
              <w:rPr>
                <w:rFonts w:ascii="仿宋" w:hAnsi="仿宋" w:eastAsia="仿宋" w:cs="仿宋"/>
                <w:b/>
                <w:sz w:val="44"/>
                <w:szCs w:val="44"/>
              </w:rPr>
            </w:pPr>
            <w:r>
              <w:rPr>
                <w:rFonts w:hint="eastAsia" w:ascii="仿宋" w:hAnsi="仿宋" w:eastAsia="仿宋" w:cs="仿宋"/>
                <w:b/>
                <w:sz w:val="44"/>
                <w:szCs w:val="44"/>
              </w:rPr>
              <w:t>大庆市人民医院采购办</w:t>
            </w:r>
          </w:p>
          <w:p>
            <w:pPr>
              <w:snapToGrid w:val="0"/>
              <w:spacing w:line="360" w:lineRule="auto"/>
              <w:jc w:val="center"/>
              <w:rPr>
                <w:rFonts w:hint="eastAsia"/>
                <w:lang w:val="en-US" w:eastAsia="zh-CN"/>
              </w:rPr>
            </w:pPr>
            <w:r>
              <w:rPr>
                <w:rFonts w:hint="eastAsia" w:ascii="仿宋" w:hAnsi="仿宋" w:eastAsia="仿宋" w:cs="仿宋"/>
                <w:b/>
                <w:sz w:val="44"/>
                <w:szCs w:val="44"/>
              </w:rPr>
              <w:t>202</w:t>
            </w:r>
            <w:r>
              <w:rPr>
                <w:rFonts w:hint="eastAsia" w:ascii="仿宋" w:hAnsi="仿宋" w:eastAsia="仿宋" w:cs="仿宋"/>
                <w:b/>
                <w:sz w:val="44"/>
                <w:szCs w:val="44"/>
                <w:lang w:val="en-US" w:eastAsia="zh-CN"/>
              </w:rPr>
              <w:t>3</w:t>
            </w:r>
            <w:r>
              <w:rPr>
                <w:rFonts w:hint="eastAsia" w:ascii="仿宋" w:hAnsi="仿宋" w:eastAsia="仿宋" w:cs="仿宋"/>
                <w:b/>
                <w:sz w:val="44"/>
                <w:szCs w:val="44"/>
              </w:rPr>
              <w:t>年</w:t>
            </w:r>
            <w:r>
              <w:rPr>
                <w:rFonts w:hint="eastAsia" w:ascii="仿宋" w:hAnsi="仿宋" w:eastAsia="仿宋" w:cs="仿宋"/>
                <w:b/>
                <w:sz w:val="44"/>
                <w:szCs w:val="44"/>
                <w:lang w:val="en-US" w:eastAsia="zh-CN"/>
              </w:rPr>
              <w:t>9</w:t>
            </w:r>
            <w:r>
              <w:rPr>
                <w:rFonts w:hint="eastAsia" w:ascii="仿宋" w:hAnsi="仿宋" w:eastAsia="仿宋" w:cs="仿宋"/>
                <w:b/>
                <w:sz w:val="44"/>
                <w:szCs w:val="44"/>
              </w:rPr>
              <w:t>月</w:t>
            </w:r>
            <w:r>
              <w:rPr>
                <w:rFonts w:hint="eastAsia" w:ascii="仿宋" w:hAnsi="仿宋" w:eastAsia="仿宋" w:cs="仿宋"/>
                <w:b/>
                <w:sz w:val="44"/>
                <w:szCs w:val="44"/>
                <w:lang w:val="en-US" w:eastAsia="zh-CN"/>
              </w:rPr>
              <w:t>27</w:t>
            </w:r>
            <w:r>
              <w:rPr>
                <w:rFonts w:hint="eastAsia" w:ascii="仿宋" w:hAnsi="仿宋" w:eastAsia="仿宋" w:cs="仿宋"/>
                <w:b/>
                <w:sz w:val="44"/>
                <w:szCs w:val="44"/>
              </w:rPr>
              <w:t>日</w:t>
            </w:r>
            <w:bookmarkStart w:id="2" w:name="_Toc261207082"/>
            <w:bookmarkEnd w:id="2"/>
          </w:p>
        </w:tc>
      </w:tr>
      <w:tr>
        <w:tblPrEx>
          <w:tblCellMar>
            <w:top w:w="15" w:type="dxa"/>
            <w:left w:w="15" w:type="dxa"/>
            <w:bottom w:w="15" w:type="dxa"/>
            <w:right w:w="15" w:type="dxa"/>
          </w:tblCellMar>
        </w:tblPrEx>
        <w:trPr>
          <w:gridAfter w:val="1"/>
          <w:wAfter w:w="19" w:type="dxa"/>
          <w:trHeight w:val="709" w:hRule="atLeast"/>
        </w:trPr>
        <w:tc>
          <w:tcPr>
            <w:tcW w:w="149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40"/>
                <w:szCs w:val="40"/>
              </w:rPr>
              <w:t>医用</w:t>
            </w:r>
            <w:r>
              <w:rPr>
                <w:rFonts w:ascii="宋体" w:hAnsi="宋体" w:eastAsia="宋体" w:cs="宋体"/>
                <w:b/>
                <w:color w:val="000000"/>
                <w:kern w:val="0"/>
                <w:sz w:val="40"/>
                <w:szCs w:val="40"/>
              </w:rPr>
              <w:t>耗材、</w:t>
            </w:r>
            <w:r>
              <w:rPr>
                <w:rFonts w:hint="eastAsia" w:ascii="宋体" w:hAnsi="宋体" w:eastAsia="宋体" w:cs="宋体"/>
                <w:b/>
                <w:color w:val="000000"/>
                <w:kern w:val="0"/>
                <w:sz w:val="40"/>
                <w:szCs w:val="40"/>
                <w:lang w:eastAsia="zh-CN"/>
              </w:rPr>
              <w:t>检验试剂、</w:t>
            </w:r>
            <w:r>
              <w:rPr>
                <w:rFonts w:ascii="宋体" w:hAnsi="宋体" w:eastAsia="宋体" w:cs="宋体"/>
                <w:b/>
                <w:color w:val="000000"/>
                <w:kern w:val="0"/>
                <w:sz w:val="40"/>
                <w:szCs w:val="40"/>
              </w:rPr>
              <w:t>资质变更（</w:t>
            </w:r>
            <w:r>
              <w:rPr>
                <w:rFonts w:hint="eastAsia" w:ascii="宋体" w:hAnsi="宋体" w:eastAsia="宋体" w:cs="宋体"/>
                <w:b/>
                <w:color w:val="000000"/>
                <w:kern w:val="0"/>
                <w:sz w:val="40"/>
                <w:szCs w:val="40"/>
              </w:rPr>
              <w:t>项目编号RMYY</w:t>
            </w:r>
            <w:r>
              <w:rPr>
                <w:rFonts w:hint="eastAsia" w:ascii="宋体" w:hAnsi="宋体" w:eastAsia="宋体" w:cs="宋体"/>
                <w:b/>
                <w:color w:val="000000"/>
                <w:kern w:val="0"/>
                <w:sz w:val="40"/>
                <w:szCs w:val="40"/>
                <w:lang w:val="en-US" w:eastAsia="zh-CN"/>
              </w:rPr>
              <w:t>2023006</w:t>
            </w:r>
            <w:r>
              <w:rPr>
                <w:rFonts w:ascii="宋体" w:hAnsi="宋体" w:eastAsia="宋体" w:cs="宋体"/>
                <w:b/>
                <w:color w:val="000000"/>
                <w:kern w:val="0"/>
                <w:sz w:val="40"/>
                <w:szCs w:val="40"/>
              </w:rPr>
              <w:t>）</w:t>
            </w:r>
          </w:p>
        </w:tc>
      </w:tr>
      <w:tr>
        <w:tblPrEx>
          <w:tblCellMar>
            <w:top w:w="15" w:type="dxa"/>
            <w:left w:w="15" w:type="dxa"/>
            <w:bottom w:w="15" w:type="dxa"/>
            <w:right w:w="15" w:type="dxa"/>
          </w:tblCellMar>
        </w:tblPrEx>
        <w:trPr>
          <w:gridAfter w:val="1"/>
          <w:wAfter w:w="19" w:type="dxa"/>
          <w:trHeight w:val="63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lang w:eastAsia="zh-CN"/>
              </w:rPr>
            </w:pPr>
            <w:r>
              <w:rPr>
                <w:rFonts w:hint="eastAsia" w:ascii="宋体" w:hAnsi="宋体" w:eastAsia="宋体" w:cs="宋体"/>
                <w:b/>
                <w:color w:val="000000"/>
                <w:kern w:val="0"/>
                <w:sz w:val="24"/>
              </w:rPr>
              <w:t>序</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号</w:t>
            </w:r>
          </w:p>
        </w:tc>
        <w:tc>
          <w:tcPr>
            <w:tcW w:w="5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highlight w:val="none"/>
              </w:rPr>
            </w:pPr>
            <w:r>
              <w:rPr>
                <w:rFonts w:hint="eastAsia" w:ascii="宋体" w:hAnsi="宋体" w:eastAsia="宋体" w:cs="宋体"/>
                <w:b/>
                <w:color w:val="000000"/>
                <w:kern w:val="0"/>
                <w:sz w:val="24"/>
                <w:highlight w:val="none"/>
              </w:rPr>
              <w:t>采购项目</w:t>
            </w:r>
          </w:p>
        </w:tc>
        <w:tc>
          <w:tcPr>
            <w:tcW w:w="1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color w:val="000000"/>
                <w:kern w:val="0"/>
                <w:sz w:val="24"/>
                <w:highlight w:val="none"/>
                <w:lang w:eastAsia="zh-CN"/>
              </w:rPr>
            </w:pPr>
            <w:r>
              <w:rPr>
                <w:rFonts w:hint="eastAsia" w:ascii="宋体" w:hAnsi="宋体" w:eastAsia="宋体" w:cs="宋体"/>
                <w:b/>
                <w:color w:val="000000"/>
                <w:kern w:val="0"/>
                <w:sz w:val="24"/>
                <w:highlight w:val="none"/>
              </w:rPr>
              <w:t>使用</w:t>
            </w:r>
            <w:r>
              <w:rPr>
                <w:rFonts w:hint="eastAsia" w:ascii="宋体" w:hAnsi="宋体" w:eastAsia="宋体" w:cs="宋体"/>
                <w:b/>
                <w:color w:val="000000"/>
                <w:kern w:val="0"/>
                <w:sz w:val="24"/>
                <w:highlight w:val="none"/>
                <w:lang w:val="en-US" w:eastAsia="zh-CN"/>
              </w:rPr>
              <w:t>科室</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21" w:hanging="221" w:hangingChars="100"/>
              <w:jc w:val="center"/>
              <w:textAlignment w:val="center"/>
              <w:rPr>
                <w:rFonts w:ascii="宋体" w:hAnsi="宋体" w:eastAsia="宋体" w:cs="宋体"/>
                <w:b/>
                <w:color w:val="000000"/>
                <w:kern w:val="0"/>
                <w:sz w:val="24"/>
                <w:highlight w:val="none"/>
              </w:rPr>
            </w:pPr>
            <w:r>
              <w:rPr>
                <w:rFonts w:hint="eastAsia" w:ascii="宋体" w:hAnsi="宋体" w:eastAsia="宋体" w:cs="宋体"/>
                <w:b/>
                <w:color w:val="000000"/>
                <w:kern w:val="0"/>
                <w:sz w:val="22"/>
                <w:szCs w:val="22"/>
                <w:highlight w:val="none"/>
              </w:rPr>
              <w:t>品牌型号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highlight w:val="none"/>
              </w:rPr>
            </w:pPr>
            <w:r>
              <w:rPr>
                <w:rFonts w:hint="eastAsia" w:ascii="宋体" w:hAnsi="宋体" w:eastAsia="宋体" w:cs="宋体"/>
                <w:b/>
                <w:color w:val="000000"/>
                <w:kern w:val="0"/>
                <w:sz w:val="22"/>
                <w:szCs w:val="22"/>
                <w:highlight w:val="none"/>
              </w:rPr>
              <w:t>预算单价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highlight w:val="none"/>
              </w:rPr>
            </w:pPr>
            <w:r>
              <w:rPr>
                <w:rFonts w:hint="eastAsia" w:ascii="宋体" w:hAnsi="宋体" w:eastAsia="宋体" w:cs="宋体"/>
                <w:b/>
                <w:color w:val="000000"/>
                <w:kern w:val="0"/>
                <w:sz w:val="24"/>
                <w:highlight w:val="none"/>
              </w:rPr>
              <w:t>预算总价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highlight w:val="none"/>
              </w:rPr>
            </w:pPr>
            <w:r>
              <w:rPr>
                <w:rFonts w:hint="eastAsia" w:ascii="宋体" w:hAnsi="宋体" w:eastAsia="宋体" w:cs="宋体"/>
                <w:b/>
                <w:color w:val="000000"/>
                <w:kern w:val="0"/>
                <w:sz w:val="22"/>
                <w:szCs w:val="22"/>
                <w:highlight w:val="none"/>
              </w:rPr>
              <w:t>采购方式</w:t>
            </w:r>
          </w:p>
        </w:tc>
        <w:tc>
          <w:tcPr>
            <w:tcW w:w="31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4"/>
                <w:highlight w:val="none"/>
              </w:rPr>
            </w:pPr>
            <w:r>
              <w:rPr>
                <w:rFonts w:hint="eastAsia" w:ascii="楷体" w:hAnsi="楷体" w:eastAsia="楷体" w:cs="楷体"/>
                <w:b/>
                <w:color w:val="000000"/>
                <w:kern w:val="0"/>
                <w:sz w:val="24"/>
                <w:highlight w:val="none"/>
              </w:rPr>
              <w:t>备注</w:t>
            </w:r>
          </w:p>
        </w:tc>
      </w:tr>
      <w:tr>
        <w:tblPrEx>
          <w:tblCellMar>
            <w:top w:w="15" w:type="dxa"/>
            <w:left w:w="15" w:type="dxa"/>
            <w:bottom w:w="15" w:type="dxa"/>
            <w:right w:w="15" w:type="dxa"/>
          </w:tblCellMar>
        </w:tblPrEx>
        <w:trPr>
          <w:gridAfter w:val="1"/>
          <w:wAfter w:w="19" w:type="dxa"/>
          <w:trHeight w:val="38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1</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bidi="ar-SA"/>
              </w:rPr>
            </w:pPr>
            <w:r>
              <w:rPr>
                <w:rFonts w:hint="eastAsia" w:ascii="仿宋" w:hAnsi="仿宋" w:eastAsia="仿宋" w:cs="仿宋"/>
                <w:b/>
                <w:bCs w:val="0"/>
                <w:i w:val="0"/>
                <w:iCs w:val="0"/>
                <w:color w:val="auto"/>
                <w:kern w:val="0"/>
                <w:sz w:val="22"/>
                <w:szCs w:val="22"/>
                <w:lang w:val="en-US" w:eastAsia="zh-CN"/>
              </w:rPr>
              <w:t>一次性使用带贴式输液器等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全院各科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8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43"/>
              </w:tabs>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2</w:t>
            </w:r>
            <w:r>
              <w:rPr>
                <w:rFonts w:hint="eastAsia" w:ascii="宋体" w:hAnsi="宋体" w:eastAsia="宋体" w:cs="宋体"/>
                <w:b/>
                <w:bCs w:val="0"/>
                <w:color w:val="auto"/>
                <w:kern w:val="0"/>
                <w:sz w:val="24"/>
                <w:lang w:val="en-US" w:eastAsia="zh-CN"/>
              </w:rPr>
              <w:tab/>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无菌敷贴</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全院各科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8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3</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高纯氩气等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全院各科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4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08"/>
              </w:tabs>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4</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即毁式一次性使用无菌阴道扩张器</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妇科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4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5</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鼻窦冲洗器</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耳鼻喉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4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6</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一次性使用单腔胸腔引流装置等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胸外科等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0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7</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医用胶</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手术室</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0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lang w:val="en-US" w:eastAsia="zh-CN"/>
              </w:rPr>
            </w:pPr>
            <w:r>
              <w:rPr>
                <w:rFonts w:hint="eastAsia" w:ascii="宋体" w:hAnsi="宋体" w:eastAsia="宋体" w:cs="宋体"/>
                <w:b/>
                <w:bCs w:val="0"/>
                <w:color w:val="auto"/>
                <w:kern w:val="0"/>
                <w:sz w:val="24"/>
                <w:lang w:val="en-US" w:eastAsia="zh-CN"/>
              </w:rPr>
              <w:t>8</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胰岛素泵用留置针等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内分泌</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yellow"/>
                <w:lang w:val="en-US" w:eastAsia="zh-CN"/>
              </w:rPr>
            </w:pPr>
            <w:r>
              <w:rPr>
                <w:rFonts w:hint="eastAsia" w:ascii="宋体" w:hAnsi="宋体" w:eastAsia="宋体" w:cs="宋体"/>
                <w:b/>
                <w:bCs w:val="0"/>
                <w:color w:val="auto"/>
                <w:kern w:val="0"/>
                <w:sz w:val="24"/>
                <w:highlight w:val="none"/>
                <w:lang w:val="en-US" w:eastAsia="zh-CN"/>
              </w:rPr>
              <w:t>9</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lang w:val="en-US" w:eastAsia="zh-CN"/>
              </w:rPr>
            </w:pPr>
            <w:r>
              <w:rPr>
                <w:rFonts w:hint="eastAsia" w:ascii="仿宋" w:hAnsi="仿宋" w:eastAsia="仿宋" w:cs="仿宋"/>
                <w:b/>
                <w:bCs w:val="0"/>
                <w:i w:val="0"/>
                <w:iCs w:val="0"/>
                <w:color w:val="auto"/>
                <w:kern w:val="0"/>
                <w:sz w:val="22"/>
                <w:szCs w:val="22"/>
                <w:lang w:val="en-US" w:eastAsia="zh-CN"/>
              </w:rPr>
              <w:t>M290一次性刀头等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眼科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lang w:val="en-US" w:eastAsia="zh-CN"/>
              </w:rPr>
            </w:pPr>
            <w:r>
              <w:rPr>
                <w:rFonts w:hint="eastAsia" w:ascii="仿宋" w:hAnsi="仿宋" w:eastAsia="仿宋" w:cs="仿宋"/>
                <w:b/>
                <w:bCs w:val="0"/>
                <w:i w:val="0"/>
                <w:iCs w:val="0"/>
                <w:color w:val="000000"/>
                <w:kern w:val="0"/>
                <w:sz w:val="22"/>
                <w:szCs w:val="22"/>
                <w:lang w:val="en-US" w:eastAsia="zh-CN"/>
              </w:rPr>
              <w:t>第二次公示（报名索参数）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10</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低温等离子灭菌指示胶带等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南院供应室等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427"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11</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一次性使用加强型气管导管等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北院麻醉科等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12</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血小板功能检测六项等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检验科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13</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表面肌电电极片粘性贴片夹式等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神经内科等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14</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牙齿脱敏剂等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口腔内科等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15</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水针刀等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中西医结合科等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bidi="ar-SA"/>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bidi="ar-SA"/>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16</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医用PVA.棉等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耳鼻喉科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17</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一次性使用血液净化滤器等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重症医学科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18</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环氧乙烷气罐</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消毒供应中心（北院）</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19</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胰岛素泵用一次性输注管路和针头等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内分泌科等</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r>
        <w:tblPrEx>
          <w:tblCellMar>
            <w:top w:w="15" w:type="dxa"/>
            <w:left w:w="15" w:type="dxa"/>
            <w:bottom w:w="15" w:type="dxa"/>
            <w:right w:w="15" w:type="dxa"/>
          </w:tblCellMar>
        </w:tblPrEx>
        <w:trPr>
          <w:gridAfter w:val="1"/>
          <w:wAfter w:w="19" w:type="dxa"/>
          <w:trHeight w:val="36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13"/>
              </w:tabs>
              <w:jc w:val="left"/>
              <w:textAlignment w:val="center"/>
              <w:rPr>
                <w:rFonts w:hint="default" w:ascii="宋体" w:hAnsi="宋体" w:eastAsia="宋体" w:cs="宋体"/>
                <w:b/>
                <w:bCs w:val="0"/>
                <w:color w:val="auto"/>
                <w:kern w:val="0"/>
                <w:sz w:val="24"/>
                <w:highlight w:val="none"/>
                <w:lang w:val="en-US" w:eastAsia="zh-CN"/>
              </w:rPr>
            </w:pPr>
            <w:r>
              <w:rPr>
                <w:rFonts w:hint="eastAsia" w:ascii="宋体" w:hAnsi="宋体" w:eastAsia="宋体" w:cs="宋体"/>
                <w:b/>
                <w:bCs w:val="0"/>
                <w:color w:val="auto"/>
                <w:kern w:val="0"/>
                <w:sz w:val="24"/>
                <w:highlight w:val="none"/>
                <w:lang w:val="en-US" w:eastAsia="zh-CN"/>
              </w:rPr>
              <w:t>20</w:t>
            </w:r>
          </w:p>
        </w:tc>
        <w:tc>
          <w:tcPr>
            <w:tcW w:w="55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auto"/>
                <w:kern w:val="0"/>
                <w:sz w:val="22"/>
                <w:szCs w:val="22"/>
                <w:highlight w:val="none"/>
                <w:lang w:val="en-US" w:eastAsia="zh-CN"/>
              </w:rPr>
            </w:pPr>
            <w:r>
              <w:rPr>
                <w:rFonts w:hint="eastAsia" w:ascii="仿宋" w:hAnsi="仿宋" w:eastAsia="仿宋" w:cs="仿宋"/>
                <w:b/>
                <w:bCs w:val="0"/>
                <w:i w:val="0"/>
                <w:iCs w:val="0"/>
                <w:color w:val="auto"/>
                <w:kern w:val="0"/>
                <w:sz w:val="22"/>
                <w:szCs w:val="22"/>
                <w:highlight w:val="none"/>
                <w:lang w:val="en-US" w:eastAsia="zh-CN"/>
              </w:rPr>
              <w:t>人巨细胞病毒核酸定量检测试剂盒等</w:t>
            </w:r>
          </w:p>
        </w:tc>
        <w:tc>
          <w:tcPr>
            <w:tcW w:w="1433"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r>
              <w:rPr>
                <w:rFonts w:hint="eastAsia" w:ascii="仿宋" w:hAnsi="仿宋" w:eastAsia="仿宋" w:cs="仿宋"/>
                <w:b/>
                <w:bCs w:val="0"/>
                <w:i w:val="0"/>
                <w:iCs w:val="0"/>
                <w:color w:val="000000"/>
                <w:kern w:val="0"/>
                <w:sz w:val="22"/>
                <w:szCs w:val="22"/>
                <w:highlight w:val="none"/>
                <w:lang w:val="en-US" w:eastAsia="zh-CN"/>
              </w:rPr>
              <w:t>检验科</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仿宋" w:hAnsi="仿宋" w:eastAsia="仿宋" w:cs="仿宋"/>
                <w:b/>
                <w:bCs w:val="0"/>
                <w:i w:val="0"/>
                <w:iCs w:val="0"/>
                <w:color w:val="000000"/>
                <w:kern w:val="0"/>
                <w:sz w:val="22"/>
                <w:szCs w:val="22"/>
                <w:highlight w:val="none"/>
                <w:lang w:val="en-US" w:eastAsia="zh-CN"/>
              </w:rPr>
            </w:pP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bidi="ar-SA"/>
              </w:rPr>
            </w:pPr>
            <w:r>
              <w:rPr>
                <w:rFonts w:hint="eastAsia" w:ascii="仿宋" w:hAnsi="仿宋" w:eastAsia="仿宋" w:cs="仿宋"/>
                <w:b/>
                <w:bCs w:val="0"/>
                <w:i w:val="0"/>
                <w:iCs w:val="0"/>
                <w:color w:val="000000"/>
                <w:kern w:val="0"/>
                <w:sz w:val="22"/>
                <w:szCs w:val="22"/>
                <w:highlight w:val="none"/>
                <w:lang w:val="en-US" w:eastAsia="zh-CN"/>
              </w:rPr>
              <w:t>竞争性谈判</w:t>
            </w:r>
          </w:p>
        </w:tc>
        <w:tc>
          <w:tcPr>
            <w:tcW w:w="3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b/>
                <w:bCs w:val="0"/>
                <w:i w:val="0"/>
                <w:iCs w:val="0"/>
                <w:color w:val="000000"/>
                <w:kern w:val="0"/>
                <w:sz w:val="22"/>
                <w:szCs w:val="22"/>
                <w:highlight w:val="none"/>
                <w:lang w:val="en-US" w:eastAsia="zh-CN" w:bidi="ar-SA"/>
              </w:rPr>
            </w:pPr>
            <w:r>
              <w:rPr>
                <w:rFonts w:hint="eastAsia" w:ascii="仿宋" w:hAnsi="仿宋" w:eastAsia="仿宋" w:cs="仿宋"/>
                <w:b/>
                <w:bCs w:val="0"/>
                <w:i w:val="0"/>
                <w:iCs w:val="0"/>
                <w:color w:val="000000"/>
                <w:kern w:val="0"/>
                <w:sz w:val="22"/>
                <w:szCs w:val="22"/>
                <w:highlight w:val="none"/>
                <w:lang w:val="en-US" w:eastAsia="zh-CN"/>
              </w:rPr>
              <w:t>第一次公示（报名索参数）</w:t>
            </w:r>
          </w:p>
        </w:tc>
      </w:tr>
    </w:tbl>
    <w:p>
      <w:pPr>
        <w:bidi w:val="0"/>
        <w:jc w:val="both"/>
        <w:rPr>
          <w:rFonts w:hint="default"/>
          <w:highlight w:val="yellow"/>
          <w:lang w:val="en-US" w:eastAsia="zh-CN"/>
        </w:rPr>
      </w:pPr>
    </w:p>
    <w:sectPr>
      <w:pgSz w:w="16838" w:h="11906" w:orient="landscape"/>
      <w:pgMar w:top="703" w:right="1080" w:bottom="70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132C6"/>
    <w:rsid w:val="00014A8B"/>
    <w:rsid w:val="00021F56"/>
    <w:rsid w:val="00054A09"/>
    <w:rsid w:val="00056DAA"/>
    <w:rsid w:val="00091259"/>
    <w:rsid w:val="000A17DF"/>
    <w:rsid w:val="000C3052"/>
    <w:rsid w:val="000D2D3F"/>
    <w:rsid w:val="000D6E79"/>
    <w:rsid w:val="000F5897"/>
    <w:rsid w:val="00117882"/>
    <w:rsid w:val="00131704"/>
    <w:rsid w:val="00135CE5"/>
    <w:rsid w:val="0017072E"/>
    <w:rsid w:val="00174687"/>
    <w:rsid w:val="001863EB"/>
    <w:rsid w:val="001A7B02"/>
    <w:rsid w:val="001C2767"/>
    <w:rsid w:val="001F0679"/>
    <w:rsid w:val="00241C0E"/>
    <w:rsid w:val="00283F3C"/>
    <w:rsid w:val="00293DFC"/>
    <w:rsid w:val="002B02DF"/>
    <w:rsid w:val="002B5E6D"/>
    <w:rsid w:val="002C5F30"/>
    <w:rsid w:val="002D1896"/>
    <w:rsid w:val="002F6DEE"/>
    <w:rsid w:val="0032390C"/>
    <w:rsid w:val="0032624F"/>
    <w:rsid w:val="0039101A"/>
    <w:rsid w:val="003B7CED"/>
    <w:rsid w:val="003C1CC5"/>
    <w:rsid w:val="003D7CB2"/>
    <w:rsid w:val="003E4C10"/>
    <w:rsid w:val="003F288C"/>
    <w:rsid w:val="004130E0"/>
    <w:rsid w:val="0041637C"/>
    <w:rsid w:val="00417988"/>
    <w:rsid w:val="004337E1"/>
    <w:rsid w:val="00455037"/>
    <w:rsid w:val="004B14B8"/>
    <w:rsid w:val="004B21AE"/>
    <w:rsid w:val="005036CD"/>
    <w:rsid w:val="00522648"/>
    <w:rsid w:val="00527ADA"/>
    <w:rsid w:val="005337D4"/>
    <w:rsid w:val="0057387C"/>
    <w:rsid w:val="00574B4A"/>
    <w:rsid w:val="005907E1"/>
    <w:rsid w:val="00590B78"/>
    <w:rsid w:val="005F7EAA"/>
    <w:rsid w:val="00601EFA"/>
    <w:rsid w:val="00626632"/>
    <w:rsid w:val="006347F2"/>
    <w:rsid w:val="0064508E"/>
    <w:rsid w:val="006550B1"/>
    <w:rsid w:val="00694ED7"/>
    <w:rsid w:val="006D113B"/>
    <w:rsid w:val="006E0EA4"/>
    <w:rsid w:val="006E79E2"/>
    <w:rsid w:val="007018FF"/>
    <w:rsid w:val="00723079"/>
    <w:rsid w:val="00792F78"/>
    <w:rsid w:val="007F101A"/>
    <w:rsid w:val="00825FF0"/>
    <w:rsid w:val="008357B2"/>
    <w:rsid w:val="00873AA2"/>
    <w:rsid w:val="008C6A0F"/>
    <w:rsid w:val="00935091"/>
    <w:rsid w:val="00947A58"/>
    <w:rsid w:val="00994B72"/>
    <w:rsid w:val="009971F4"/>
    <w:rsid w:val="00A23BEB"/>
    <w:rsid w:val="00A317E0"/>
    <w:rsid w:val="00A82406"/>
    <w:rsid w:val="00A8445B"/>
    <w:rsid w:val="00A84507"/>
    <w:rsid w:val="00A92D9E"/>
    <w:rsid w:val="00AA63B2"/>
    <w:rsid w:val="00AC0C18"/>
    <w:rsid w:val="00AD581B"/>
    <w:rsid w:val="00B0108D"/>
    <w:rsid w:val="00B418D9"/>
    <w:rsid w:val="00B876B9"/>
    <w:rsid w:val="00C16D39"/>
    <w:rsid w:val="00C24110"/>
    <w:rsid w:val="00C345DD"/>
    <w:rsid w:val="00C437EF"/>
    <w:rsid w:val="00C53E75"/>
    <w:rsid w:val="00C93126"/>
    <w:rsid w:val="00C9480E"/>
    <w:rsid w:val="00CB75E2"/>
    <w:rsid w:val="00CB7FAE"/>
    <w:rsid w:val="00CC68E5"/>
    <w:rsid w:val="00CE751E"/>
    <w:rsid w:val="00CF4206"/>
    <w:rsid w:val="00CF4910"/>
    <w:rsid w:val="00D14EB9"/>
    <w:rsid w:val="00D27878"/>
    <w:rsid w:val="00D3383C"/>
    <w:rsid w:val="00D50610"/>
    <w:rsid w:val="00D66EC8"/>
    <w:rsid w:val="00D957ED"/>
    <w:rsid w:val="00DA71B7"/>
    <w:rsid w:val="00DB3DB3"/>
    <w:rsid w:val="00DC25B3"/>
    <w:rsid w:val="00DF6F7D"/>
    <w:rsid w:val="00E055A9"/>
    <w:rsid w:val="00E05B5B"/>
    <w:rsid w:val="00E063A8"/>
    <w:rsid w:val="00E302D8"/>
    <w:rsid w:val="00E46916"/>
    <w:rsid w:val="00E51F0A"/>
    <w:rsid w:val="00E5715F"/>
    <w:rsid w:val="00E727DB"/>
    <w:rsid w:val="00E8568E"/>
    <w:rsid w:val="00E9397C"/>
    <w:rsid w:val="00EB551F"/>
    <w:rsid w:val="00ED2617"/>
    <w:rsid w:val="00F10D91"/>
    <w:rsid w:val="00F17F05"/>
    <w:rsid w:val="00F20A25"/>
    <w:rsid w:val="00F2473F"/>
    <w:rsid w:val="00F273B8"/>
    <w:rsid w:val="00F567BE"/>
    <w:rsid w:val="00F76F1F"/>
    <w:rsid w:val="00F929E5"/>
    <w:rsid w:val="00FE66CD"/>
    <w:rsid w:val="011517A6"/>
    <w:rsid w:val="018766C6"/>
    <w:rsid w:val="01AB5DF9"/>
    <w:rsid w:val="01DE2D93"/>
    <w:rsid w:val="02345030"/>
    <w:rsid w:val="03956BE2"/>
    <w:rsid w:val="03A6040A"/>
    <w:rsid w:val="03CD2019"/>
    <w:rsid w:val="04B46B27"/>
    <w:rsid w:val="04CB7355"/>
    <w:rsid w:val="06CE08A5"/>
    <w:rsid w:val="07BC54F1"/>
    <w:rsid w:val="080C34F4"/>
    <w:rsid w:val="08AB683F"/>
    <w:rsid w:val="08B22B52"/>
    <w:rsid w:val="08BD5C35"/>
    <w:rsid w:val="0959432A"/>
    <w:rsid w:val="09ED2E9B"/>
    <w:rsid w:val="0A6975EF"/>
    <w:rsid w:val="0A9A5C7A"/>
    <w:rsid w:val="0AB85DB3"/>
    <w:rsid w:val="0C3D2532"/>
    <w:rsid w:val="0CEA2936"/>
    <w:rsid w:val="0D2300F1"/>
    <w:rsid w:val="0E27273A"/>
    <w:rsid w:val="0E6630D1"/>
    <w:rsid w:val="0E99714E"/>
    <w:rsid w:val="0F4F0522"/>
    <w:rsid w:val="0F700965"/>
    <w:rsid w:val="107B2159"/>
    <w:rsid w:val="117C209F"/>
    <w:rsid w:val="11F84CB9"/>
    <w:rsid w:val="12D63009"/>
    <w:rsid w:val="14307D5E"/>
    <w:rsid w:val="14737C2E"/>
    <w:rsid w:val="14CD3E17"/>
    <w:rsid w:val="15A057C3"/>
    <w:rsid w:val="16F11887"/>
    <w:rsid w:val="16F2564D"/>
    <w:rsid w:val="18DB4F80"/>
    <w:rsid w:val="18EA55E6"/>
    <w:rsid w:val="18FC0A05"/>
    <w:rsid w:val="19BE5A4B"/>
    <w:rsid w:val="19F60AEA"/>
    <w:rsid w:val="1A815EF1"/>
    <w:rsid w:val="1B9D640E"/>
    <w:rsid w:val="1CD70ABF"/>
    <w:rsid w:val="1CE40FC3"/>
    <w:rsid w:val="1D124BC7"/>
    <w:rsid w:val="1DCA6531"/>
    <w:rsid w:val="1E0F2F88"/>
    <w:rsid w:val="1F9B300C"/>
    <w:rsid w:val="203E5DA7"/>
    <w:rsid w:val="207F49AA"/>
    <w:rsid w:val="20B16579"/>
    <w:rsid w:val="20F13D13"/>
    <w:rsid w:val="21875475"/>
    <w:rsid w:val="21EE2B3F"/>
    <w:rsid w:val="224506E4"/>
    <w:rsid w:val="228279F7"/>
    <w:rsid w:val="22A23342"/>
    <w:rsid w:val="22B67E76"/>
    <w:rsid w:val="24985A33"/>
    <w:rsid w:val="24AC50F5"/>
    <w:rsid w:val="25766BE8"/>
    <w:rsid w:val="26075479"/>
    <w:rsid w:val="260B1DAF"/>
    <w:rsid w:val="26EE58F9"/>
    <w:rsid w:val="26F34113"/>
    <w:rsid w:val="27512447"/>
    <w:rsid w:val="27F555B9"/>
    <w:rsid w:val="28A02911"/>
    <w:rsid w:val="29BA613B"/>
    <w:rsid w:val="2A2E2122"/>
    <w:rsid w:val="2A833E73"/>
    <w:rsid w:val="2A9A414F"/>
    <w:rsid w:val="2ABB4E2B"/>
    <w:rsid w:val="2AD70D40"/>
    <w:rsid w:val="2B1F1BBB"/>
    <w:rsid w:val="2B5B15BB"/>
    <w:rsid w:val="2C005419"/>
    <w:rsid w:val="2C9757E4"/>
    <w:rsid w:val="2CFF522B"/>
    <w:rsid w:val="2D11044D"/>
    <w:rsid w:val="2DD25AF2"/>
    <w:rsid w:val="2E0129D9"/>
    <w:rsid w:val="2EB74FB3"/>
    <w:rsid w:val="2EFC35E7"/>
    <w:rsid w:val="2F4131BE"/>
    <w:rsid w:val="2FD74DAC"/>
    <w:rsid w:val="308E2433"/>
    <w:rsid w:val="31035286"/>
    <w:rsid w:val="318B64C4"/>
    <w:rsid w:val="31B12702"/>
    <w:rsid w:val="31F75E0D"/>
    <w:rsid w:val="324D68F7"/>
    <w:rsid w:val="331E6B2D"/>
    <w:rsid w:val="33217FC6"/>
    <w:rsid w:val="33CD6DCE"/>
    <w:rsid w:val="33FB5626"/>
    <w:rsid w:val="34105E17"/>
    <w:rsid w:val="34F477CA"/>
    <w:rsid w:val="3531125E"/>
    <w:rsid w:val="35EF6472"/>
    <w:rsid w:val="3634086B"/>
    <w:rsid w:val="388035C8"/>
    <w:rsid w:val="38F2071A"/>
    <w:rsid w:val="394E1725"/>
    <w:rsid w:val="3A19263F"/>
    <w:rsid w:val="3B067C4C"/>
    <w:rsid w:val="3B0C7196"/>
    <w:rsid w:val="3B597DD4"/>
    <w:rsid w:val="3B944FFA"/>
    <w:rsid w:val="3C395692"/>
    <w:rsid w:val="3CEC308D"/>
    <w:rsid w:val="3CEF1929"/>
    <w:rsid w:val="3D3D1288"/>
    <w:rsid w:val="3D4F1EF6"/>
    <w:rsid w:val="3D801355"/>
    <w:rsid w:val="3DB8289D"/>
    <w:rsid w:val="3E1675C3"/>
    <w:rsid w:val="3E53087B"/>
    <w:rsid w:val="3E6C59E0"/>
    <w:rsid w:val="3FAD5E64"/>
    <w:rsid w:val="403455CE"/>
    <w:rsid w:val="421F73DB"/>
    <w:rsid w:val="42A10C84"/>
    <w:rsid w:val="42F611C4"/>
    <w:rsid w:val="433B1F99"/>
    <w:rsid w:val="436C1C33"/>
    <w:rsid w:val="43D61CCF"/>
    <w:rsid w:val="44261F06"/>
    <w:rsid w:val="44872284"/>
    <w:rsid w:val="44C52B3F"/>
    <w:rsid w:val="45052B5C"/>
    <w:rsid w:val="465E4F4E"/>
    <w:rsid w:val="46AF442A"/>
    <w:rsid w:val="46EB006D"/>
    <w:rsid w:val="46FC048A"/>
    <w:rsid w:val="47165780"/>
    <w:rsid w:val="475768F8"/>
    <w:rsid w:val="48310B1A"/>
    <w:rsid w:val="48B84C3E"/>
    <w:rsid w:val="4979696A"/>
    <w:rsid w:val="49C21232"/>
    <w:rsid w:val="4AAF01E1"/>
    <w:rsid w:val="4B9A619D"/>
    <w:rsid w:val="4BBB43F9"/>
    <w:rsid w:val="4BCC79C4"/>
    <w:rsid w:val="4CD56643"/>
    <w:rsid w:val="4D323401"/>
    <w:rsid w:val="4D9C7507"/>
    <w:rsid w:val="4F194D27"/>
    <w:rsid w:val="4F3D06FC"/>
    <w:rsid w:val="50562C71"/>
    <w:rsid w:val="50767EDC"/>
    <w:rsid w:val="50A95346"/>
    <w:rsid w:val="50DD2401"/>
    <w:rsid w:val="522D7EA3"/>
    <w:rsid w:val="5242193B"/>
    <w:rsid w:val="52B97B33"/>
    <w:rsid w:val="534963D1"/>
    <w:rsid w:val="53DA3AF4"/>
    <w:rsid w:val="55BE4628"/>
    <w:rsid w:val="563811FA"/>
    <w:rsid w:val="56951575"/>
    <w:rsid w:val="56A8001B"/>
    <w:rsid w:val="56B37916"/>
    <w:rsid w:val="5745332D"/>
    <w:rsid w:val="578E204B"/>
    <w:rsid w:val="581F0EA5"/>
    <w:rsid w:val="591A2160"/>
    <w:rsid w:val="59A3449D"/>
    <w:rsid w:val="59D853B0"/>
    <w:rsid w:val="59E16ED2"/>
    <w:rsid w:val="59F31C58"/>
    <w:rsid w:val="5A7C0640"/>
    <w:rsid w:val="5AF36C99"/>
    <w:rsid w:val="5BF400BC"/>
    <w:rsid w:val="5C643EC4"/>
    <w:rsid w:val="5D106BD6"/>
    <w:rsid w:val="5D6C63D5"/>
    <w:rsid w:val="5D7A4C00"/>
    <w:rsid w:val="5E3245F9"/>
    <w:rsid w:val="5E5732CD"/>
    <w:rsid w:val="5F3A0108"/>
    <w:rsid w:val="60177C30"/>
    <w:rsid w:val="601A6417"/>
    <w:rsid w:val="6029733F"/>
    <w:rsid w:val="602A0F80"/>
    <w:rsid w:val="60700B02"/>
    <w:rsid w:val="60CE3627"/>
    <w:rsid w:val="6141461E"/>
    <w:rsid w:val="616A5313"/>
    <w:rsid w:val="61F319A8"/>
    <w:rsid w:val="62272B04"/>
    <w:rsid w:val="653A3186"/>
    <w:rsid w:val="656976B0"/>
    <w:rsid w:val="65D5703A"/>
    <w:rsid w:val="65F13E18"/>
    <w:rsid w:val="68003414"/>
    <w:rsid w:val="68866FA8"/>
    <w:rsid w:val="68CD37B6"/>
    <w:rsid w:val="68DD03FF"/>
    <w:rsid w:val="69310048"/>
    <w:rsid w:val="698C30AA"/>
    <w:rsid w:val="69F97DC7"/>
    <w:rsid w:val="6AFC5714"/>
    <w:rsid w:val="6B8D2299"/>
    <w:rsid w:val="6BC26511"/>
    <w:rsid w:val="6C1D4021"/>
    <w:rsid w:val="6C4F25DF"/>
    <w:rsid w:val="6CA472BB"/>
    <w:rsid w:val="6CC8224D"/>
    <w:rsid w:val="6E55050F"/>
    <w:rsid w:val="6EB72383"/>
    <w:rsid w:val="6F324204"/>
    <w:rsid w:val="6F4B21BD"/>
    <w:rsid w:val="6F8740A2"/>
    <w:rsid w:val="6FA21C05"/>
    <w:rsid w:val="70B352E5"/>
    <w:rsid w:val="71127452"/>
    <w:rsid w:val="713E028A"/>
    <w:rsid w:val="72BA3493"/>
    <w:rsid w:val="748909D5"/>
    <w:rsid w:val="75B61816"/>
    <w:rsid w:val="75F220E9"/>
    <w:rsid w:val="762F2AAE"/>
    <w:rsid w:val="76EF036E"/>
    <w:rsid w:val="782D11B6"/>
    <w:rsid w:val="7948314F"/>
    <w:rsid w:val="796B38FC"/>
    <w:rsid w:val="79954416"/>
    <w:rsid w:val="79E81839"/>
    <w:rsid w:val="7AE427EA"/>
    <w:rsid w:val="7AEE7323"/>
    <w:rsid w:val="7B3D5BB4"/>
    <w:rsid w:val="7B7664D6"/>
    <w:rsid w:val="7BE3342C"/>
    <w:rsid w:val="7CA168C4"/>
    <w:rsid w:val="7CB177E6"/>
    <w:rsid w:val="7CC27D7A"/>
    <w:rsid w:val="7CF90201"/>
    <w:rsid w:val="7D203EEC"/>
    <w:rsid w:val="7EED5B43"/>
    <w:rsid w:val="7F0A3FFF"/>
    <w:rsid w:val="7F743D84"/>
    <w:rsid w:val="7FE66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9">
    <w:name w:val="page number"/>
    <w:basedOn w:val="8"/>
    <w:qFormat/>
    <w:uiPriority w:val="0"/>
  </w:style>
  <w:style w:type="character" w:customStyle="1" w:styleId="10">
    <w:name w:val="font41"/>
    <w:basedOn w:val="8"/>
    <w:qFormat/>
    <w:uiPriority w:val="0"/>
    <w:rPr>
      <w:rFonts w:ascii="Calibri" w:hAnsi="Calibri" w:cs="Calibri"/>
      <w:color w:val="000000"/>
      <w:sz w:val="24"/>
      <w:szCs w:val="24"/>
      <w:u w:val="none"/>
    </w:rPr>
  </w:style>
  <w:style w:type="character" w:customStyle="1" w:styleId="11">
    <w:name w:val="font51"/>
    <w:basedOn w:val="8"/>
    <w:qFormat/>
    <w:uiPriority w:val="0"/>
    <w:rPr>
      <w:rFonts w:hint="eastAsia" w:ascii="楷体" w:hAnsi="楷体" w:eastAsia="楷体" w:cs="楷体"/>
      <w:color w:val="000000"/>
      <w:sz w:val="24"/>
      <w:szCs w:val="24"/>
      <w:u w:val="none"/>
    </w:rPr>
  </w:style>
  <w:style w:type="character" w:customStyle="1" w:styleId="12">
    <w:name w:val="font21"/>
    <w:basedOn w:val="8"/>
    <w:qFormat/>
    <w:uiPriority w:val="0"/>
    <w:rPr>
      <w:rFonts w:ascii="Calibri" w:hAnsi="Calibri" w:cs="Calibri"/>
      <w:color w:val="000000"/>
      <w:sz w:val="24"/>
      <w:szCs w:val="24"/>
      <w:u w:val="none"/>
    </w:rPr>
  </w:style>
  <w:style w:type="character" w:customStyle="1" w:styleId="13">
    <w:name w:val="font61"/>
    <w:basedOn w:val="8"/>
    <w:qFormat/>
    <w:uiPriority w:val="0"/>
    <w:rPr>
      <w:rFonts w:hint="eastAsia" w:ascii="楷体" w:hAnsi="楷体" w:eastAsia="楷体" w:cs="楷体"/>
      <w:color w:val="000000"/>
      <w:sz w:val="24"/>
      <w:szCs w:val="24"/>
      <w:u w:val="none"/>
    </w:rPr>
  </w:style>
  <w:style w:type="character" w:customStyle="1" w:styleId="14">
    <w:name w:val="font71"/>
    <w:basedOn w:val="8"/>
    <w:qFormat/>
    <w:uiPriority w:val="0"/>
    <w:rPr>
      <w:rFonts w:hint="eastAsia" w:ascii="宋体" w:hAnsi="宋体" w:eastAsia="宋体" w:cs="宋体"/>
      <w:color w:val="000000"/>
      <w:sz w:val="21"/>
      <w:szCs w:val="21"/>
      <w:u w:val="none"/>
    </w:rPr>
  </w:style>
  <w:style w:type="character" w:customStyle="1" w:styleId="15">
    <w:name w:val="font01"/>
    <w:basedOn w:val="8"/>
    <w:qFormat/>
    <w:uiPriority w:val="0"/>
    <w:rPr>
      <w:rFonts w:hint="eastAsia" w:ascii="宋体" w:hAnsi="宋体" w:eastAsia="宋体" w:cs="宋体"/>
      <w:color w:val="000000"/>
      <w:sz w:val="21"/>
      <w:szCs w:val="21"/>
      <w:u w:val="none"/>
    </w:rPr>
  </w:style>
  <w:style w:type="character" w:customStyle="1" w:styleId="16">
    <w:name w:val="font81"/>
    <w:basedOn w:val="8"/>
    <w:qFormat/>
    <w:uiPriority w:val="0"/>
    <w:rPr>
      <w:rFonts w:hint="eastAsia" w:ascii="仿宋" w:hAnsi="仿宋" w:eastAsia="仿宋" w:cs="仿宋"/>
      <w:color w:val="000000"/>
      <w:sz w:val="20"/>
      <w:szCs w:val="20"/>
      <w:u w:val="none"/>
    </w:rPr>
  </w:style>
  <w:style w:type="character" w:customStyle="1" w:styleId="17">
    <w:name w:val="font141"/>
    <w:basedOn w:val="8"/>
    <w:qFormat/>
    <w:uiPriority w:val="0"/>
    <w:rPr>
      <w:rFonts w:hint="eastAsia" w:ascii="楷体" w:hAnsi="楷体" w:eastAsia="楷体" w:cs="楷体"/>
      <w:color w:val="000000"/>
      <w:sz w:val="22"/>
      <w:szCs w:val="22"/>
      <w:u w:val="none"/>
      <w:vertAlign w:val="superscript"/>
    </w:rPr>
  </w:style>
  <w:style w:type="character" w:customStyle="1" w:styleId="18">
    <w:name w:val="font131"/>
    <w:basedOn w:val="8"/>
    <w:qFormat/>
    <w:uiPriority w:val="0"/>
    <w:rPr>
      <w:rFonts w:hint="eastAsia" w:ascii="楷体" w:hAnsi="楷体" w:eastAsia="楷体" w:cs="楷体"/>
      <w:color w:val="000000"/>
      <w:sz w:val="22"/>
      <w:szCs w:val="22"/>
      <w:u w:val="none"/>
    </w:rPr>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font11"/>
    <w:basedOn w:val="8"/>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1536</Words>
  <Characters>1645</Characters>
  <Lines>29</Lines>
  <Paragraphs>8</Paragraphs>
  <TotalTime>29</TotalTime>
  <ScaleCrop>false</ScaleCrop>
  <LinksUpToDate>false</LinksUpToDate>
  <CharactersWithSpaces>1699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2021-03-31T06:23:00Z</dcterms:created>
  <dc:creator>时空过客</dc:creator>
  <cp:lastModifiedBy>cc</cp:lastModifiedBy>
  <cp:lastPrinted>2023-03-03T00:00:00Z</cp:lastPrinted>
  <dcterms:modified xsi:type="dcterms:W3CDTF">2023-10-09T08:11:41Z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51903C01DDF940178137DD1145B401D6_13</vt:lpwstr>
  </property>
  <property fmtid="{D5CDD505-2E9C-101B-9397-08002B2CF9AE}" pid="4" name="commondata">
    <vt:lpwstr>eyJoZGlkIjoiMjM1NDgxNTY0ZTYxZWZmZTcyNDc0ODhiNGYzMTEyNGYifQ==</vt:lpwstr>
  </property>
</Properties>
</file>