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328"/>
        <w:gridCol w:w="1819"/>
        <w:gridCol w:w="1568"/>
        <w:gridCol w:w="2379"/>
        <w:gridCol w:w="2669"/>
        <w:gridCol w:w="2651"/>
        <w:gridCol w:w="1688"/>
        <w:gridCol w:w="1326"/>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大庆市人民医院关于</w:t>
            </w:r>
            <w:r>
              <w:rPr>
                <w:rFonts w:hint="eastAsia" w:ascii="仿宋" w:hAnsi="仿宋" w:eastAsia="仿宋" w:cs="仿宋"/>
                <w:b/>
                <w:color w:val="auto"/>
                <w:lang w:eastAsia="zh-CN"/>
              </w:rPr>
              <w:t>改造项目及小型设备项目</w:t>
            </w:r>
            <w:r>
              <w:rPr>
                <w:rFonts w:ascii="仿宋" w:hAnsi="仿宋" w:eastAsia="仿宋" w:cs="仿宋"/>
                <w:b/>
                <w:color w:val="auto"/>
              </w:rPr>
              <w:t xml:space="preserve">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维保服务项目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2024007</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大庆市人民医院关于</w:t>
            </w:r>
            <w:r>
              <w:rPr>
                <w:rFonts w:hint="eastAsia" w:ascii="仿宋" w:hAnsi="仿宋" w:eastAsia="仿宋" w:cs="仿宋"/>
                <w:b/>
                <w:color w:val="auto"/>
                <w:lang w:eastAsia="zh-CN"/>
              </w:rPr>
              <w:t>改造项目及小型设备项目</w:t>
            </w:r>
          </w:p>
          <w:p>
            <w:pPr>
              <w:snapToGrid w:val="0"/>
              <w:spacing w:line="360" w:lineRule="auto"/>
              <w:ind w:firstLine="360" w:firstLineChars="150"/>
              <w:rPr>
                <w:rFonts w:hint="eastAsia" w:ascii="仿宋" w:hAnsi="仿宋" w:eastAsia="仿宋" w:cs="仿宋"/>
                <w:color w:val="auto"/>
                <w:sz w:val="24"/>
                <w:u w:val="single"/>
                <w:lang w:eastAsia="zh-CN"/>
              </w:rPr>
            </w:pPr>
            <w:r>
              <w:rPr>
                <w:rFonts w:hint="eastAsia" w:ascii="仿宋" w:hAnsi="仿宋" w:eastAsia="仿宋" w:cs="仿宋"/>
                <w:color w:val="auto"/>
                <w:sz w:val="24"/>
              </w:rPr>
              <w:t>三、采购方式：竞争性谈判</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241" w:firstLineChars="100"/>
              <w:jc w:val="left"/>
              <w:rPr>
                <w:rFonts w:hint="eastAsia"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5、</w:t>
            </w:r>
            <w:r>
              <w:rPr>
                <w:rFonts w:hint="default" w:ascii="仿宋" w:hAnsi="仿宋" w:eastAsia="仿宋" w:cs="仿宋"/>
                <w:b/>
                <w:bCs/>
                <w:color w:val="auto"/>
                <w:sz w:val="24"/>
                <w:u w:val="single"/>
                <w:lang w:val="en-US" w:eastAsia="zh-CN"/>
              </w:rPr>
              <w:t>未被信用中国网站（www.creditchina.gov.cn）列入失信被执行人、重大税收违法案件当事人名单；未被中国政府采购网（www.ccgp.gov.cn）列入政府采购严重违法失信行为记录名单。</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6、</w:t>
            </w:r>
            <w:r>
              <w:rPr>
                <w:rFonts w:hint="default" w:ascii="仿宋" w:hAnsi="仿宋" w:eastAsia="仿宋" w:cs="仿宋"/>
                <w:b/>
                <w:bCs/>
                <w:color w:val="auto"/>
                <w:sz w:val="24"/>
                <w:u w:val="single"/>
                <w:lang w:val="en-US" w:eastAsia="zh-CN"/>
              </w:rPr>
              <w:t>提供本单位的依法缴纳社会保障资金证明及授权代表社保证明材料。（加盖公章）</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5、提供本项目需求中所投产品完整、有效的医疗器械注册证复印件并加盖生产厂家或区域代理商公章。</w:t>
            </w:r>
          </w:p>
          <w:p>
            <w:pPr>
              <w:snapToGrid w:val="0"/>
              <w:spacing w:line="360" w:lineRule="auto"/>
              <w:ind w:firstLine="240" w:firstLineChars="100"/>
              <w:jc w:val="left"/>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、不接受合作伙伴形式或联合体参与投标。</w:t>
            </w:r>
          </w:p>
          <w:p>
            <w:pPr>
              <w:snapToGrid w:val="0"/>
              <w:spacing w:line="360" w:lineRule="auto"/>
              <w:ind w:firstLine="240" w:firstLineChars="1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w:t>
            </w:r>
            <w:r>
              <w:rPr>
                <w:rFonts w:hint="eastAsia" w:ascii="仿宋" w:hAnsi="仿宋" w:eastAsia="仿宋" w:cs="仿宋"/>
                <w:color w:val="auto"/>
                <w:sz w:val="24"/>
                <w:lang w:eastAsia="zh-CN"/>
              </w:rPr>
              <w:t>三</w:t>
            </w:r>
            <w:r>
              <w:rPr>
                <w:rFonts w:hint="eastAsia" w:ascii="仿宋" w:hAnsi="仿宋" w:eastAsia="仿宋" w:cs="仿宋"/>
                <w:color w:val="auto"/>
                <w:sz w:val="24"/>
              </w:rPr>
              <w:t>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7</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8</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5</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6</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17</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18</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售后服务承诺书</w:t>
                  </w:r>
                  <w:r>
                    <w:rPr>
                      <w:rFonts w:hint="eastAsia" w:ascii="华文仿宋" w:hAnsi="华文仿宋" w:eastAsia="华文仿宋" w:cs="华文仿宋"/>
                      <w:b/>
                      <w:color w:val="auto"/>
                      <w:kern w:val="0"/>
                      <w:szCs w:val="21"/>
                    </w:rPr>
                    <w:t>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3、报名时间：公告之日起至202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1</w:t>
            </w:r>
            <w:r>
              <w:rPr>
                <w:rFonts w:hint="eastAsia" w:ascii="仿宋" w:hAnsi="仿宋" w:eastAsia="仿宋" w:cs="仿宋"/>
                <w:color w:val="auto"/>
                <w:sz w:val="24"/>
              </w:rPr>
              <w:t>月</w:t>
            </w:r>
            <w:r>
              <w:rPr>
                <w:rFonts w:hint="eastAsia" w:ascii="仿宋" w:hAnsi="仿宋" w:eastAsia="仿宋" w:cs="仿宋"/>
                <w:color w:val="auto"/>
                <w:sz w:val="24"/>
                <w:lang w:val="en-US" w:eastAsia="zh-CN"/>
              </w:rPr>
              <w:t>31</w:t>
            </w:r>
            <w:r>
              <w:rPr>
                <w:rFonts w:hint="eastAsia" w:ascii="仿宋" w:hAnsi="仿宋" w:eastAsia="仿宋" w:cs="仿宋"/>
                <w:color w:val="auto"/>
                <w:sz w:val="24"/>
              </w:rPr>
              <w:t>日1</w:t>
            </w:r>
            <w:r>
              <w:rPr>
                <w:rFonts w:hint="eastAsia" w:ascii="仿宋" w:hAnsi="仿宋" w:eastAsia="仿宋" w:cs="仿宋"/>
                <w:color w:val="auto"/>
                <w:sz w:val="24"/>
                <w:lang w:val="en-US" w:eastAsia="zh-CN"/>
              </w:rPr>
              <w:t>6</w:t>
            </w:r>
            <w:r>
              <w:rPr>
                <w:rFonts w:hint="eastAsia" w:ascii="仿宋" w:hAnsi="仿宋" w:eastAsia="仿宋" w:cs="仿宋"/>
                <w:color w:val="auto"/>
                <w:sz w:val="24"/>
              </w:rPr>
              <w:t>时至202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2</w:t>
            </w:r>
            <w:r>
              <w:rPr>
                <w:rFonts w:hint="eastAsia" w:ascii="仿宋" w:hAnsi="仿宋" w:eastAsia="仿宋" w:cs="仿宋"/>
                <w:color w:val="auto"/>
                <w:sz w:val="24"/>
              </w:rPr>
              <w:t>月</w:t>
            </w:r>
            <w:r>
              <w:rPr>
                <w:rFonts w:hint="eastAsia" w:ascii="仿宋" w:hAnsi="仿宋" w:eastAsia="仿宋" w:cs="仿宋"/>
                <w:color w:val="auto"/>
                <w:sz w:val="24"/>
                <w:lang w:val="en-US" w:eastAsia="zh-CN"/>
              </w:rPr>
              <w:t>4</w:t>
            </w:r>
            <w:r>
              <w:rPr>
                <w:rFonts w:hint="eastAsia" w:ascii="仿宋" w:hAnsi="仿宋" w:eastAsia="仿宋" w:cs="仿宋"/>
                <w:color w:val="auto"/>
                <w:sz w:val="24"/>
              </w:rPr>
              <w:t>日1</w:t>
            </w:r>
            <w:r>
              <w:rPr>
                <w:rFonts w:hint="eastAsia" w:ascii="仿宋" w:hAnsi="仿宋" w:eastAsia="仿宋" w:cs="仿宋"/>
                <w:color w:val="auto"/>
                <w:sz w:val="24"/>
                <w:lang w:val="en-US" w:eastAsia="zh-CN"/>
              </w:rPr>
              <w:t>6</w:t>
            </w:r>
            <w:r>
              <w:rPr>
                <w:rFonts w:hint="eastAsia" w:ascii="仿宋" w:hAnsi="仿宋" w:eastAsia="仿宋" w:cs="仿宋"/>
                <w:color w:val="auto"/>
                <w:sz w:val="24"/>
              </w:rPr>
              <w:t>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6、开标地点：大庆市人民医院门诊四楼远程会诊中心</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：大庆市人民医院</w:t>
            </w:r>
            <w:r>
              <w:rPr>
                <w:rFonts w:hint="eastAsia" w:ascii="仿宋" w:hAnsi="仿宋" w:eastAsia="仿宋" w:cs="仿宋"/>
                <w:color w:val="auto"/>
                <w:sz w:val="24"/>
                <w:lang w:eastAsia="zh-CN"/>
              </w:rPr>
              <w:t>设备运行</w:t>
            </w:r>
            <w:r>
              <w:rPr>
                <w:rFonts w:hint="eastAsia" w:ascii="仿宋" w:hAnsi="仿宋" w:eastAsia="仿宋" w:cs="仿宋"/>
                <w:color w:val="auto"/>
                <w:sz w:val="24"/>
              </w:rPr>
              <w:t xml:space="preserve">科  </w:t>
            </w:r>
          </w:p>
          <w:p>
            <w:pPr>
              <w:snapToGrid w:val="0"/>
              <w:spacing w:line="360" w:lineRule="auto"/>
              <w:ind w:firstLine="480" w:firstLineChars="200"/>
              <w:rPr>
                <w:rFonts w:ascii="仿宋" w:hAnsi="仿宋" w:eastAsia="仿宋" w:cs="仿宋"/>
                <w:color w:val="auto"/>
                <w:sz w:val="24"/>
              </w:rPr>
            </w:pPr>
            <w:bookmarkStart w:id="3" w:name="_GoBack"/>
            <w:bookmarkEnd w:id="3"/>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31</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40"/>
                <w:szCs w:val="40"/>
              </w:rPr>
            </w:pP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40"/>
                <w:szCs w:val="40"/>
              </w:rPr>
              <w:t>小型设备</w:t>
            </w:r>
            <w:r>
              <w:rPr>
                <w:rFonts w:hint="eastAsia" w:ascii="宋体" w:hAnsi="宋体" w:eastAsia="宋体" w:cs="宋体"/>
                <w:b/>
                <w:color w:val="auto"/>
                <w:kern w:val="0"/>
                <w:sz w:val="40"/>
                <w:szCs w:val="40"/>
                <w:lang w:eastAsia="zh-CN"/>
              </w:rPr>
              <w:t>及服务</w:t>
            </w:r>
            <w:r>
              <w:rPr>
                <w:rFonts w:hint="eastAsia" w:ascii="宋体" w:hAnsi="宋体" w:eastAsia="宋体" w:cs="宋体"/>
                <w:b/>
                <w:color w:val="auto"/>
                <w:kern w:val="0"/>
                <w:sz w:val="40"/>
                <w:szCs w:val="40"/>
              </w:rPr>
              <w:t>项目</w:t>
            </w: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2024007</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预算单价（万元）</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预算总价</w:t>
            </w:r>
            <w:r>
              <w:rPr>
                <w:rFonts w:hint="eastAsia" w:ascii="宋体" w:hAnsi="宋体" w:eastAsia="宋体" w:cs="宋体"/>
                <w:b/>
                <w:color w:val="auto"/>
                <w:kern w:val="0"/>
                <w:sz w:val="22"/>
                <w:szCs w:val="22"/>
              </w:rPr>
              <w:t>（万元）</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介入手术室加装铅防护改造项目</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北院介入手术室</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1套</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18</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18</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2</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手术室加装铅防护项目</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北院手术室</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1套</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16</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16</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3</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器械柜</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0.55</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2.75</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三次公示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4</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清创车</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0.324</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0.324</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三次公示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5</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气压治疗仪</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1.45</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2.9</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三次公示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6</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关节活动度训练</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1.5</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三次公示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7</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骨科牵引床</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10</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0.58</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5.8</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三次公示</w:t>
            </w:r>
          </w:p>
        </w:tc>
      </w:tr>
      <w:tr>
        <w:tblPrEx>
          <w:tblCellMar>
            <w:top w:w="15" w:type="dxa"/>
            <w:left w:w="15" w:type="dxa"/>
            <w:bottom w:w="15" w:type="dxa"/>
            <w:right w:w="15" w:type="dxa"/>
          </w:tblCellMar>
        </w:tblPrEx>
        <w:trPr>
          <w:trHeight w:val="488" w:hRule="atLeast"/>
        </w:trPr>
        <w:tc>
          <w:tcPr>
            <w:tcW w:w="13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8</w:t>
            </w:r>
          </w:p>
        </w:tc>
        <w:tc>
          <w:tcPr>
            <w:tcW w:w="187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冷疗系统</w:t>
            </w:r>
          </w:p>
        </w:tc>
        <w:tc>
          <w:tcPr>
            <w:tcW w:w="1595"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77"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260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2.9</w:t>
            </w:r>
          </w:p>
        </w:tc>
        <w:tc>
          <w:tcPr>
            <w:tcW w:w="258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2.9</w:t>
            </w:r>
          </w:p>
        </w:tc>
        <w:tc>
          <w:tcPr>
            <w:tcW w:w="1732"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三次公示</w:t>
            </w:r>
          </w:p>
        </w:tc>
      </w:tr>
    </w:tbl>
    <w:p>
      <w:pPr>
        <w:rPr>
          <w:rFonts w:hint="default" w:eastAsiaTheme="minorEastAsia"/>
          <w:b/>
          <w:bCs/>
          <w:sz w:val="32"/>
          <w:szCs w:val="32"/>
          <w:lang w:val="en-US" w:eastAsia="zh-CN"/>
        </w:rPr>
      </w:pPr>
      <w:r>
        <w:rPr>
          <w:rFonts w:hint="eastAsia"/>
          <w:b/>
          <w:bCs/>
          <w:sz w:val="32"/>
          <w:szCs w:val="32"/>
          <w:lang w:val="en-US" w:eastAsia="zh-CN"/>
        </w:rPr>
        <w:t xml:space="preserve">  </w:t>
      </w:r>
      <w:r>
        <w:rPr>
          <w:rFonts w:hint="eastAsia"/>
          <w:b/>
          <w:bCs/>
          <w:sz w:val="32"/>
          <w:szCs w:val="32"/>
        </w:rPr>
        <w:t>注：</w:t>
      </w:r>
      <w:r>
        <w:rPr>
          <w:rFonts w:hint="eastAsia"/>
          <w:b/>
          <w:bCs/>
          <w:sz w:val="32"/>
          <w:szCs w:val="32"/>
          <w:lang w:eastAsia="zh-CN"/>
        </w:rPr>
        <w:t>第</w:t>
      </w:r>
      <w:r>
        <w:rPr>
          <w:rFonts w:hint="eastAsia"/>
          <w:b/>
          <w:bCs/>
          <w:sz w:val="32"/>
          <w:szCs w:val="32"/>
          <w:lang w:val="en-US" w:eastAsia="zh-CN"/>
        </w:rPr>
        <w:t>3~8项属于批量采购，为一个标段。参数为第一次公示所附参数。所附参数加星条款为必须满足条件，否则废标。非加星条款不满足三项也为废标.</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4E47E3A"/>
    <w:rsid w:val="06636980"/>
    <w:rsid w:val="07AC6D8A"/>
    <w:rsid w:val="0A3D2031"/>
    <w:rsid w:val="0B91743B"/>
    <w:rsid w:val="0BC01A4B"/>
    <w:rsid w:val="0C2D3908"/>
    <w:rsid w:val="0CDE3EF9"/>
    <w:rsid w:val="0D413F75"/>
    <w:rsid w:val="0D4562E9"/>
    <w:rsid w:val="0FEC1B68"/>
    <w:rsid w:val="10023629"/>
    <w:rsid w:val="106167AF"/>
    <w:rsid w:val="10E503DD"/>
    <w:rsid w:val="11F27423"/>
    <w:rsid w:val="12532A21"/>
    <w:rsid w:val="126A328D"/>
    <w:rsid w:val="12AD31C8"/>
    <w:rsid w:val="12D63009"/>
    <w:rsid w:val="132549CB"/>
    <w:rsid w:val="13D80718"/>
    <w:rsid w:val="15FB5D31"/>
    <w:rsid w:val="168F4228"/>
    <w:rsid w:val="16E30A12"/>
    <w:rsid w:val="17451253"/>
    <w:rsid w:val="18534811"/>
    <w:rsid w:val="191669AC"/>
    <w:rsid w:val="19D72891"/>
    <w:rsid w:val="1B3B721E"/>
    <w:rsid w:val="1C220782"/>
    <w:rsid w:val="1CD74BA9"/>
    <w:rsid w:val="1CF75B94"/>
    <w:rsid w:val="1D302EB9"/>
    <w:rsid w:val="1D8D196B"/>
    <w:rsid w:val="1EC5299A"/>
    <w:rsid w:val="1ECD2619"/>
    <w:rsid w:val="20F54730"/>
    <w:rsid w:val="216978EF"/>
    <w:rsid w:val="2258341F"/>
    <w:rsid w:val="239E08A4"/>
    <w:rsid w:val="23E629DD"/>
    <w:rsid w:val="24AC50F5"/>
    <w:rsid w:val="26345C82"/>
    <w:rsid w:val="268619A7"/>
    <w:rsid w:val="27AA1179"/>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F2071A"/>
    <w:rsid w:val="394E1725"/>
    <w:rsid w:val="396C2EF7"/>
    <w:rsid w:val="3B4C2CCE"/>
    <w:rsid w:val="3BAC239D"/>
    <w:rsid w:val="3C0F3C2E"/>
    <w:rsid w:val="3D347EBE"/>
    <w:rsid w:val="3F4525AD"/>
    <w:rsid w:val="3F80424E"/>
    <w:rsid w:val="40236D33"/>
    <w:rsid w:val="405C3C26"/>
    <w:rsid w:val="40B00BE2"/>
    <w:rsid w:val="40F404AD"/>
    <w:rsid w:val="412F5F6D"/>
    <w:rsid w:val="415C62C9"/>
    <w:rsid w:val="419E7A2B"/>
    <w:rsid w:val="41D66D97"/>
    <w:rsid w:val="41FB0C5F"/>
    <w:rsid w:val="42483E59"/>
    <w:rsid w:val="42C817D4"/>
    <w:rsid w:val="435958EE"/>
    <w:rsid w:val="435F51FB"/>
    <w:rsid w:val="43E22DEE"/>
    <w:rsid w:val="45396363"/>
    <w:rsid w:val="45833790"/>
    <w:rsid w:val="4601750B"/>
    <w:rsid w:val="4651388E"/>
    <w:rsid w:val="46AF442A"/>
    <w:rsid w:val="47A10023"/>
    <w:rsid w:val="48F17E3D"/>
    <w:rsid w:val="48FD09F5"/>
    <w:rsid w:val="49C639A0"/>
    <w:rsid w:val="49CD4F10"/>
    <w:rsid w:val="4A8A0346"/>
    <w:rsid w:val="4B4927C5"/>
    <w:rsid w:val="4B4F5B3F"/>
    <w:rsid w:val="4CE32AC9"/>
    <w:rsid w:val="4DA44DBF"/>
    <w:rsid w:val="4DDB6E1E"/>
    <w:rsid w:val="4E3D4CD0"/>
    <w:rsid w:val="4F2C5F4A"/>
    <w:rsid w:val="50767EDC"/>
    <w:rsid w:val="508930F6"/>
    <w:rsid w:val="5149679A"/>
    <w:rsid w:val="5164734A"/>
    <w:rsid w:val="5184129E"/>
    <w:rsid w:val="51D52AEB"/>
    <w:rsid w:val="51F06DAD"/>
    <w:rsid w:val="5242193B"/>
    <w:rsid w:val="53410637"/>
    <w:rsid w:val="53740BBC"/>
    <w:rsid w:val="53C7343F"/>
    <w:rsid w:val="53E3623C"/>
    <w:rsid w:val="54F7369F"/>
    <w:rsid w:val="55B47F57"/>
    <w:rsid w:val="57421E1B"/>
    <w:rsid w:val="57633153"/>
    <w:rsid w:val="57E5652D"/>
    <w:rsid w:val="58087805"/>
    <w:rsid w:val="58EB36CF"/>
    <w:rsid w:val="5ADB5622"/>
    <w:rsid w:val="5BAC183B"/>
    <w:rsid w:val="5CD83C9D"/>
    <w:rsid w:val="5DFD0A53"/>
    <w:rsid w:val="5E0F6F66"/>
    <w:rsid w:val="61032E6B"/>
    <w:rsid w:val="61517A0E"/>
    <w:rsid w:val="6155160C"/>
    <w:rsid w:val="62E120B7"/>
    <w:rsid w:val="667E3305"/>
    <w:rsid w:val="674212A6"/>
    <w:rsid w:val="676010AC"/>
    <w:rsid w:val="688350C3"/>
    <w:rsid w:val="689B6F85"/>
    <w:rsid w:val="6A7106DC"/>
    <w:rsid w:val="6ABC136F"/>
    <w:rsid w:val="6B7E0E7E"/>
    <w:rsid w:val="6B8D2299"/>
    <w:rsid w:val="6DDF7B78"/>
    <w:rsid w:val="6EDB5C0F"/>
    <w:rsid w:val="6F324204"/>
    <w:rsid w:val="6F3C65DA"/>
    <w:rsid w:val="7239763B"/>
    <w:rsid w:val="74785F21"/>
    <w:rsid w:val="74F0547A"/>
    <w:rsid w:val="76500BBD"/>
    <w:rsid w:val="768F7CFA"/>
    <w:rsid w:val="77C2145D"/>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autoRedefine/>
    <w:qFormat/>
    <w:uiPriority w:val="0"/>
  </w:style>
  <w:style w:type="character" w:customStyle="1" w:styleId="8">
    <w:name w:val="font41"/>
    <w:basedOn w:val="6"/>
    <w:autoRedefine/>
    <w:qFormat/>
    <w:uiPriority w:val="0"/>
    <w:rPr>
      <w:rFonts w:ascii="Calibri" w:hAnsi="Calibri" w:cs="Calibri"/>
      <w:color w:val="000000"/>
      <w:sz w:val="24"/>
      <w:szCs w:val="24"/>
      <w:u w:val="none"/>
    </w:rPr>
  </w:style>
  <w:style w:type="character" w:customStyle="1" w:styleId="9">
    <w:name w:val="font51"/>
    <w:basedOn w:val="6"/>
    <w:autoRedefine/>
    <w:qFormat/>
    <w:uiPriority w:val="0"/>
    <w:rPr>
      <w:rFonts w:hint="eastAsia" w:ascii="楷体" w:hAnsi="楷体" w:eastAsia="楷体" w:cs="楷体"/>
      <w:color w:val="000000"/>
      <w:sz w:val="24"/>
      <w:szCs w:val="24"/>
      <w:u w:val="none"/>
    </w:rPr>
  </w:style>
  <w:style w:type="character" w:customStyle="1" w:styleId="10">
    <w:name w:val="font21"/>
    <w:basedOn w:val="6"/>
    <w:autoRedefine/>
    <w:qFormat/>
    <w:uiPriority w:val="0"/>
    <w:rPr>
      <w:rFonts w:ascii="Calibri" w:hAnsi="Calibri" w:cs="Calibri"/>
      <w:color w:val="000000"/>
      <w:sz w:val="24"/>
      <w:szCs w:val="24"/>
      <w:u w:val="none"/>
    </w:rPr>
  </w:style>
  <w:style w:type="character" w:customStyle="1" w:styleId="11">
    <w:name w:val="font61"/>
    <w:basedOn w:val="6"/>
    <w:autoRedefine/>
    <w:qFormat/>
    <w:uiPriority w:val="0"/>
    <w:rPr>
      <w:rFonts w:hint="eastAsia" w:ascii="楷体" w:hAnsi="楷体" w:eastAsia="楷体" w:cs="楷体"/>
      <w:color w:val="000000"/>
      <w:sz w:val="24"/>
      <w:szCs w:val="24"/>
      <w:u w:val="none"/>
    </w:rPr>
  </w:style>
  <w:style w:type="character" w:customStyle="1" w:styleId="12">
    <w:name w:val="font71"/>
    <w:basedOn w:val="6"/>
    <w:autoRedefine/>
    <w:qFormat/>
    <w:uiPriority w:val="0"/>
    <w:rPr>
      <w:rFonts w:hint="eastAsia" w:ascii="宋体" w:hAnsi="宋体" w:eastAsia="宋体" w:cs="宋体"/>
      <w:color w:val="000000"/>
      <w:sz w:val="21"/>
      <w:szCs w:val="21"/>
      <w:u w:val="none"/>
    </w:rPr>
  </w:style>
  <w:style w:type="character" w:customStyle="1" w:styleId="13">
    <w:name w:val="font01"/>
    <w:basedOn w:val="6"/>
    <w:autoRedefine/>
    <w:qFormat/>
    <w:uiPriority w:val="0"/>
    <w:rPr>
      <w:rFonts w:hint="eastAsia" w:ascii="宋体" w:hAnsi="宋体" w:eastAsia="宋体" w:cs="宋体"/>
      <w:color w:val="000000"/>
      <w:sz w:val="21"/>
      <w:szCs w:val="21"/>
      <w:u w:val="none"/>
    </w:rPr>
  </w:style>
  <w:style w:type="character" w:customStyle="1" w:styleId="14">
    <w:name w:val="font81"/>
    <w:basedOn w:val="6"/>
    <w:autoRedefine/>
    <w:qFormat/>
    <w:uiPriority w:val="0"/>
    <w:rPr>
      <w:rFonts w:hint="eastAsia" w:ascii="仿宋" w:hAnsi="仿宋" w:eastAsia="仿宋" w:cs="仿宋"/>
      <w:color w:val="000000"/>
      <w:sz w:val="20"/>
      <w:szCs w:val="20"/>
      <w:u w:val="none"/>
    </w:rPr>
  </w:style>
  <w:style w:type="character" w:customStyle="1" w:styleId="15">
    <w:name w:val="font141"/>
    <w:basedOn w:val="6"/>
    <w:autoRedefine/>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autoRedefine/>
    <w:qFormat/>
    <w:uiPriority w:val="0"/>
    <w:rPr>
      <w:rFonts w:hint="eastAsia" w:ascii="楷体" w:hAnsi="楷体" w:eastAsia="楷体" w:cs="楷体"/>
      <w:color w:val="000000"/>
      <w:sz w:val="22"/>
      <w:szCs w:val="22"/>
      <w:u w:val="none"/>
    </w:rPr>
  </w:style>
  <w:style w:type="character" w:customStyle="1" w:styleId="1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18">
    <w:name w:val="font11"/>
    <w:basedOn w:val="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1876</Words>
  <Characters>1945</Characters>
  <Lines>18</Lines>
  <Paragraphs>5</Paragraphs>
  <TotalTime>3</TotalTime>
  <ScaleCrop>false</ScaleCrop>
  <LinksUpToDate>false</LinksUpToDate>
  <CharactersWithSpaces>1995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新宇</cp:lastModifiedBy>
  <cp:lastPrinted>2022-12-13T02:09:00Z</cp:lastPrinted>
  <dcterms:modified xsi:type="dcterms:W3CDTF">2024-01-31T08:03:42Z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AA7F1D92852E4D2291B6AEF8AC5C9BA4</vt:lpwstr>
  </property>
</Properties>
</file>