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37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A939B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E564E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372E6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0EE48E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639CE4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42CC7C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2C407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D805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7C33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6A4DB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B95A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65AC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8B7FA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17E5B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983A825">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2025年（第24次）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85149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3FDF04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（2025）YJWX024</w:t>
      </w:r>
    </w:p>
    <w:p w14:paraId="5C2992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53387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CB48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E993FD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237AA5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19E6083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29BED0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2025年（第24次）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40AF229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031538D">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2025年（第24次）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1B9173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46E78ED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（2025）YJWX024</w:t>
      </w:r>
    </w:p>
    <w:p w14:paraId="40E1CEA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3B5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277C385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5DF3F17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60E73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356E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2618A77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1E7377C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3DC354A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64CCC25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4411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52223A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35B92C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5305652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本次应急维修项目包括：水、电、必要的时效性维修及限时整改项目等。</w:t>
            </w:r>
          </w:p>
        </w:tc>
      </w:tr>
      <w:tr w14:paraId="394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AAB2C4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3DC9679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1C1947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潜在供应商应充分踏勘我院现场，充分了解后，按照黑龙江省现行的造价取费文件中管理费和利润下浮率报价。</w:t>
            </w:r>
          </w:p>
        </w:tc>
      </w:tr>
    </w:tbl>
    <w:p w14:paraId="4DE2F9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083BBC1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3E5C374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合同额度用完为止</w:t>
      </w:r>
      <w:r>
        <w:rPr>
          <w:rFonts w:hint="default" w:ascii="Times New Roman" w:hAnsi="Times New Roman" w:eastAsia="仿宋_GB2312" w:cs="Times New Roman"/>
          <w:sz w:val="32"/>
          <w:szCs w:val="32"/>
          <w:lang w:eastAsia="zh-CN"/>
        </w:rPr>
        <w:t>。</w:t>
      </w:r>
    </w:p>
    <w:p w14:paraId="4BC03D9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14:paraId="155147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28C021A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截止到2025年12月2日下午15：00时</w:t>
      </w:r>
    </w:p>
    <w:p w14:paraId="40BE162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4FBCD7A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B65C16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2.供应商资质证书及安全生产许可证复印件加盖公章</w:t>
      </w:r>
    </w:p>
    <w:p w14:paraId="7E1ED82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3.项目经理执业资格证书及安全生产考核证书</w:t>
      </w:r>
    </w:p>
    <w:p w14:paraId="79750C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4.大庆市人民医院应急维修项目投标承诺书</w:t>
      </w:r>
    </w:p>
    <w:p w14:paraId="6AE6B00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"mailto:将报名文件发送至rmyyyunbo@163.com" </w:instrText>
      </w:r>
      <w:r>
        <w:rPr>
          <w:rFonts w:hint="eastAsia" w:ascii="Times New Roman" w:hAnsi="Times New Roman" w:eastAsia="仿宋_GB2312" w:cs="Times New Roman"/>
          <w:sz w:val="32"/>
          <w:szCs w:val="32"/>
          <w:lang w:val="en-US" w:eastAsia="zh-CN"/>
        </w:rPr>
        <w:fldChar w:fldCharType="separate"/>
      </w:r>
      <w:r>
        <w:rPr>
          <w:rStyle w:val="15"/>
          <w:rFonts w:hint="eastAsia" w:ascii="Times New Roman" w:hAnsi="Times New Roman" w:eastAsia="仿宋_GB2312" w:cs="Times New Roman"/>
          <w:sz w:val="32"/>
          <w:szCs w:val="32"/>
          <w:lang w:val="en-US" w:eastAsia="zh-CN"/>
        </w:rPr>
        <w:t>报名文件盖章签字后扫描PDF发送至</w:t>
      </w:r>
      <w:r>
        <w:rPr>
          <w:rStyle w:val="15"/>
          <w:rFonts w:hint="eastAsia" w:ascii="黑体" w:hAnsi="黑体" w:eastAsia="黑体" w:cs="黑体"/>
          <w:b w:val="0"/>
          <w:bCs w:val="0"/>
          <w:sz w:val="32"/>
          <w:szCs w:val="32"/>
          <w:lang w:val="en-US" w:eastAsia="zh-CN"/>
        </w:rPr>
        <w:t>rmyydiaoyan@163.com</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，PDF命名格式为：单位简称+项目名，如：</w:t>
      </w:r>
      <w:r>
        <w:rPr>
          <w:rFonts w:hint="eastAsia" w:ascii="Times New Roman" w:hAnsi="Times New Roman" w:eastAsia="仿宋_GB2312" w:cs="Times New Roman"/>
          <w:color w:val="FF0000"/>
          <w:sz w:val="32"/>
          <w:szCs w:val="32"/>
          <w:lang w:val="en-US" w:eastAsia="zh-CN"/>
        </w:rPr>
        <w:t>黑龙江ABC-XX项目报名文件。</w:t>
      </w:r>
    </w:p>
    <w:p w14:paraId="3235CFA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48159C8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196D17C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4096CACB">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6E6A7ED2">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0B504F6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质疑提起与受理</w:t>
      </w:r>
    </w:p>
    <w:p w14:paraId="3F4AA5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贠铂</w:t>
      </w:r>
    </w:p>
    <w:p w14:paraId="0F5C066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15776561116</w:t>
      </w:r>
    </w:p>
    <w:p w14:paraId="4AB9F96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公告期限 </w:t>
      </w:r>
    </w:p>
    <w:p w14:paraId="2B9CD78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至截止到2025年12月2日下午15：00时</w:t>
      </w:r>
    </w:p>
    <w:p w14:paraId="119177B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rPr>
        <w:t>发布公告的媒介</w:t>
      </w:r>
    </w:p>
    <w:p w14:paraId="42E8FB7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3F8D951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联系信息</w:t>
      </w:r>
    </w:p>
    <w:p w14:paraId="4CDF6C5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154CCCB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贠铂</w:t>
      </w:r>
    </w:p>
    <w:p w14:paraId="5B2C72E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4E916D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15776561116</w:t>
      </w:r>
    </w:p>
    <w:p w14:paraId="79680C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2DA75E9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44DE4B7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44D37D5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0A87C7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743165C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5300A91">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3C7ACD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大庆市人民医院应急抢修项目为：负责大庆市人民医院南北两院应急抢修工作</w:t>
      </w:r>
      <w:r>
        <w:rPr>
          <w:rFonts w:hint="eastAsia" w:ascii="Times New Roman" w:hAnsi="Times New Roman" w:eastAsia="仿宋_GB2312" w:cs="Times New Roman"/>
          <w:sz w:val="32"/>
          <w:szCs w:val="32"/>
          <w:lang w:val="en-US" w:eastAsia="zh-CN"/>
        </w:rPr>
        <w:t>。</w:t>
      </w:r>
    </w:p>
    <w:p w14:paraId="6D25B50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应急抢修</w:t>
      </w:r>
      <w:r>
        <w:rPr>
          <w:rFonts w:hint="default" w:ascii="Times New Roman" w:hAnsi="Times New Roman" w:eastAsia="仿宋_GB2312" w:cs="Times New Roman"/>
          <w:sz w:val="32"/>
          <w:szCs w:val="32"/>
          <w:lang w:eastAsia="zh-CN"/>
        </w:rPr>
        <w:t>内容包括</w:t>
      </w:r>
      <w:r>
        <w:rPr>
          <w:rFonts w:hint="default" w:ascii="Times New Roman" w:hAnsi="Times New Roman" w:eastAsia="仿宋_GB2312" w:cs="Times New Roman"/>
          <w:sz w:val="32"/>
          <w:szCs w:val="32"/>
          <w:lang w:val="en-US" w:eastAsia="zh-CN"/>
        </w:rPr>
        <w:t>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室内外漏水管线抢修、电力故障抢修</w:t>
      </w:r>
      <w:r>
        <w:rPr>
          <w:rFonts w:hint="eastAsia" w:ascii="Times New Roman" w:hAnsi="Times New Roman" w:eastAsia="仿宋_GB2312" w:cs="Times New Roman"/>
          <w:sz w:val="32"/>
          <w:szCs w:val="32"/>
          <w:lang w:val="en-US" w:eastAsia="zh-CN"/>
        </w:rPr>
        <w:t>、院内各种水泵等限时整改项目及必要的时效性维修</w:t>
      </w:r>
      <w:r>
        <w:rPr>
          <w:rFonts w:hint="default" w:ascii="Times New Roman" w:hAnsi="Times New Roman" w:eastAsia="仿宋_GB2312" w:cs="Times New Roman"/>
          <w:sz w:val="32"/>
          <w:szCs w:val="32"/>
          <w:lang w:val="en-US" w:eastAsia="zh-CN"/>
        </w:rPr>
        <w:t>等。</w:t>
      </w:r>
    </w:p>
    <w:p w14:paraId="6215AB0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4EDD3EAD">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153DEEE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66C3092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6E4D5DF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both"/>
        <w:textAlignment w:val="auto"/>
        <w:rPr>
          <w:rFonts w:hint="eastAsia" w:ascii="黑体" w:hAnsi="黑体" w:eastAsia="黑体" w:cs="黑体"/>
          <w:kern w:val="0"/>
          <w:sz w:val="32"/>
          <w:szCs w:val="32"/>
          <w:lang w:val="en-US" w:eastAsia="en-US" w:bidi="ar-SA"/>
        </w:rPr>
      </w:pPr>
    </w:p>
    <w:p w14:paraId="417CCD8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705133C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493C62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055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A87A55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1284D7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0F96D3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1A8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6C2CC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683FCF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5F28BC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eastAsia="zh-CN"/>
              </w:rPr>
              <w:t>RMYY（2025）YJWX0</w:t>
            </w:r>
            <w:r>
              <w:rPr>
                <w:rFonts w:hint="eastAsia" w:ascii="Times New Roman" w:hAnsi="Times New Roman" w:eastAsia="仿宋_GB2312" w:cs="Times New Roman"/>
                <w:sz w:val="28"/>
                <w:szCs w:val="28"/>
                <w:lang w:val="en-US" w:eastAsia="zh-CN"/>
              </w:rPr>
              <w:t>24</w:t>
            </w:r>
          </w:p>
        </w:tc>
      </w:tr>
      <w:tr w14:paraId="3C2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C347B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6151C7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338305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2025年（第24</w:t>
            </w:r>
            <w:bookmarkStart w:id="0" w:name="_GoBack"/>
            <w:bookmarkEnd w:id="0"/>
            <w:r>
              <w:rPr>
                <w:rFonts w:hint="eastAsia" w:ascii="Times New Roman" w:hAnsi="Times New Roman" w:eastAsia="仿宋_GB2312" w:cs="Times New Roman"/>
                <w:sz w:val="28"/>
                <w:szCs w:val="28"/>
                <w:lang w:val="en-US" w:eastAsia="zh-CN"/>
              </w:rPr>
              <w:t>次）</w:t>
            </w:r>
            <w:r>
              <w:rPr>
                <w:rFonts w:hint="default" w:ascii="Times New Roman" w:hAnsi="Times New Roman" w:eastAsia="仿宋_GB2312" w:cs="Times New Roman"/>
                <w:sz w:val="28"/>
                <w:szCs w:val="28"/>
                <w:lang w:val="en-US" w:eastAsia="zh-CN"/>
              </w:rPr>
              <w:t>应急</w:t>
            </w:r>
            <w:r>
              <w:rPr>
                <w:rFonts w:hint="eastAsia" w:ascii="Times New Roman" w:hAnsi="Times New Roman" w:eastAsia="仿宋_GB2312" w:cs="Times New Roman"/>
                <w:sz w:val="28"/>
                <w:szCs w:val="28"/>
                <w:lang w:val="en-US" w:eastAsia="zh-CN"/>
              </w:rPr>
              <w:t>维</w:t>
            </w:r>
            <w:r>
              <w:rPr>
                <w:rFonts w:hint="default" w:ascii="Times New Roman" w:hAnsi="Times New Roman" w:eastAsia="仿宋_GB2312" w:cs="Times New Roman"/>
                <w:sz w:val="28"/>
                <w:szCs w:val="28"/>
                <w:lang w:val="en-US" w:eastAsia="zh-CN"/>
              </w:rPr>
              <w:t>修项目</w:t>
            </w:r>
          </w:p>
        </w:tc>
      </w:tr>
      <w:tr w14:paraId="7AE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F6DDB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79B935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项目类别</w:t>
            </w:r>
          </w:p>
        </w:tc>
        <w:tc>
          <w:tcPr>
            <w:tcW w:w="4771" w:type="dxa"/>
            <w:vAlign w:val="center"/>
          </w:tcPr>
          <w:p w14:paraId="7607E02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其他建筑工程</w:t>
            </w:r>
          </w:p>
        </w:tc>
      </w:tr>
      <w:tr w14:paraId="704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E7CB7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13AE52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D754A6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95000</w:t>
            </w:r>
            <w:r>
              <w:rPr>
                <w:rFonts w:hint="default" w:ascii="Times New Roman" w:hAnsi="Times New Roman" w:eastAsia="仿宋_GB2312" w:cs="Times New Roman"/>
                <w:sz w:val="28"/>
                <w:szCs w:val="28"/>
                <w:lang w:eastAsia="zh-CN"/>
              </w:rPr>
              <w:t>元</w:t>
            </w:r>
          </w:p>
        </w:tc>
      </w:tr>
      <w:tr w14:paraId="412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004ADE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4742BCA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413403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按照黑龙江省现行的造价取费标准中管理费和利润下浮率作为报价。</w:t>
            </w:r>
          </w:p>
        </w:tc>
      </w:tr>
      <w:tr w14:paraId="66BA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6D3747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2046C1B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3629DC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否</w:t>
            </w:r>
          </w:p>
        </w:tc>
      </w:tr>
      <w:tr w14:paraId="297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0982B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705D0C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013E4F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62F0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B5BFCF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6B01D8B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2CB4425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3C0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5DDCDA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19FF0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0B56C43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按照黑龙江省现行的造价取费标准中管理费和利润下浮率</w:t>
            </w:r>
            <w:r>
              <w:rPr>
                <w:rFonts w:hint="default" w:ascii="Times New Roman" w:hAnsi="Times New Roman" w:eastAsia="仿宋_GB2312" w:cs="Times New Roman"/>
                <w:sz w:val="28"/>
                <w:szCs w:val="28"/>
                <w:lang w:eastAsia="zh-CN"/>
              </w:rPr>
              <w:t>确定</w:t>
            </w:r>
            <w:r>
              <w:rPr>
                <w:rFonts w:hint="default" w:ascii="Times New Roman" w:hAnsi="Times New Roman" w:eastAsia="仿宋_GB2312" w:cs="Times New Roman"/>
                <w:sz w:val="28"/>
                <w:szCs w:val="28"/>
                <w:lang w:val="en-US" w:eastAsia="zh-CN"/>
              </w:rPr>
              <w:t>推荐</w:t>
            </w:r>
            <w:r>
              <w:rPr>
                <w:rFonts w:hint="eastAsia" w:ascii="Times New Roman" w:hAnsi="Times New Roman" w:eastAsia="仿宋_GB2312" w:cs="Times New Roman"/>
                <w:sz w:val="28"/>
                <w:szCs w:val="28"/>
                <w:lang w:val="en-US" w:eastAsia="zh-CN"/>
              </w:rPr>
              <w:t>候选</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w:t>
            </w:r>
          </w:p>
        </w:tc>
      </w:tr>
      <w:tr w14:paraId="460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40FF3C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62A600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64B4A93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1B5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A4F54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1C59F42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EAFE5A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239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B262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70F68C8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7A21292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60550E5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4C6BF5A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有重大偏离经认定无法满足调研文件需求的。 </w:t>
      </w:r>
    </w:p>
    <w:p w14:paraId="448D206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未按调研文件规定要求签字、盖章的。 </w:t>
      </w:r>
    </w:p>
    <w:p w14:paraId="44378EB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调研文件中提供虚假材料的。 </w:t>
      </w:r>
    </w:p>
    <w:p w14:paraId="5B097C6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提交的技术参数与所提供的技术证明文件不一致的。 </w:t>
      </w:r>
    </w:p>
    <w:p w14:paraId="5817613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所报项目在实际运行中，其使用成本过高、使用条件苛刻的需经调研小组确定后不能被接受的。 </w:t>
      </w:r>
    </w:p>
    <w:p w14:paraId="7E4C70A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法定代表人/单位负责人授权书无法定代表人/单位负责人签字或没有加盖公章的。 </w:t>
      </w:r>
    </w:p>
    <w:p w14:paraId="41AEC4C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参加政府采购活动前三年内，在经营活动中有重大违法记录的。 </w:t>
      </w:r>
    </w:p>
    <w:p w14:paraId="2EC8DDC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供应商对调研小组及其工作人员施加影响，有碍公平、公正的。 </w:t>
      </w:r>
    </w:p>
    <w:p w14:paraId="7ED5879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单位负责人为同一人或者存在直接控股、管理关系的不同供应商参与本项目同一合同项下的调研的，其相关调研将被认定为调研无效。  </w:t>
      </w:r>
    </w:p>
    <w:p w14:paraId="5A5E08B9">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供应商禁止行为 </w:t>
      </w:r>
    </w:p>
    <w:p w14:paraId="34FC2A0E">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供应商在提交调研文件截止时间后撤回调研文件。 </w:t>
      </w:r>
    </w:p>
    <w:p w14:paraId="146CB1E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lang w:eastAsia="zh-CN"/>
        </w:rPr>
        <w:t>在调研结果产生后</w:t>
      </w:r>
      <w:r>
        <w:rPr>
          <w:rFonts w:hint="eastAsia" w:ascii="仿宋_GB2312" w:hAnsi="仿宋_GB2312" w:eastAsia="仿宋_GB2312" w:cs="仿宋_GB2312"/>
          <w:sz w:val="32"/>
          <w:szCs w:val="32"/>
          <w:lang w:val="en-US" w:eastAsia="zh-CN"/>
        </w:rPr>
        <w:t>拒绝通过政府服务工程超市采购履约</w:t>
      </w:r>
      <w:r>
        <w:rPr>
          <w:rFonts w:hint="eastAsia" w:ascii="仿宋_GB2312" w:hAnsi="仿宋_GB2312" w:eastAsia="仿宋_GB2312" w:cs="仿宋_GB2312"/>
          <w:sz w:val="32"/>
          <w:szCs w:val="32"/>
          <w:lang w:eastAsia="zh-CN"/>
        </w:rPr>
        <w:t xml:space="preserve">。 </w:t>
      </w:r>
    </w:p>
    <w:p w14:paraId="585299ED">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成交人在规定的时限内不签订</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 xml:space="preserve">合同。 </w:t>
      </w:r>
    </w:p>
    <w:p w14:paraId="6376B5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1BAA3AA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92C92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F1F6606">
      <w:pPr>
        <w:jc w:val="center"/>
        <w:rPr>
          <w:rFonts w:hint="eastAsia" w:ascii="黑体" w:hAnsi="黑体" w:eastAsia="黑体" w:cs="黑体"/>
          <w:sz w:val="40"/>
          <w:szCs w:val="40"/>
          <w:lang w:val="en-US" w:eastAsia="zh-CN"/>
        </w:rPr>
      </w:pPr>
    </w:p>
    <w:p w14:paraId="0E8D0A39">
      <w:pPr>
        <w:jc w:val="center"/>
        <w:rPr>
          <w:rFonts w:hint="eastAsia" w:ascii="黑体" w:hAnsi="黑体" w:eastAsia="黑体" w:cs="黑体"/>
          <w:sz w:val="40"/>
          <w:szCs w:val="40"/>
        </w:rPr>
      </w:pPr>
      <w:r>
        <w:rPr>
          <w:rFonts w:hint="eastAsia" w:ascii="黑体" w:hAnsi="黑体" w:eastAsia="黑体" w:cs="黑体"/>
          <w:sz w:val="40"/>
          <w:szCs w:val="40"/>
          <w:lang w:val="en-US" w:eastAsia="zh-CN"/>
        </w:rPr>
        <w:t>大庆市人民</w:t>
      </w:r>
      <w:r>
        <w:rPr>
          <w:rFonts w:hint="eastAsia" w:ascii="黑体" w:hAnsi="黑体" w:eastAsia="黑体" w:cs="黑体"/>
          <w:sz w:val="40"/>
          <w:szCs w:val="40"/>
        </w:rPr>
        <w:t>医院应急维修项目投标承诺书</w:t>
      </w:r>
    </w:p>
    <w:p w14:paraId="286CDEDA">
      <w:pPr>
        <w:rPr>
          <w:rFonts w:hint="eastAsia"/>
          <w:lang w:val="en-US" w:eastAsia="zh-CN"/>
        </w:rPr>
      </w:pPr>
    </w:p>
    <w:p w14:paraId="1AE01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大庆市人民医院：</w:t>
      </w:r>
    </w:p>
    <w:p w14:paraId="58BCBB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我方（投标单位）：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统一社会信用代码：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参与大庆市人民</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本次应急维修项目投标，为保障院里应急维修工作及时响应、高效落实，现就项目施工优先级事宜郑重承诺如下：</w:t>
      </w:r>
    </w:p>
    <w:p w14:paraId="2A75F2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承诺在本项目服务期内，将大庆市人民医院应急维修、抢修任务列为最高施工优先级。无论我方在其他区域、其他项目是否存在施工任务，一旦接到本院应急维修通知（包括但不限于设备故障、设施损坏、安全隐患等需紧急处理的情形），优先保障本院应急项目人员或设备投入，确保按本院要求的响应时间开展工作，不以任何理由（如其他项目工期压力、人员调配困难等）拖延或降低本院应急维修工作的优先级别。</w:t>
      </w:r>
    </w:p>
    <w:p w14:paraId="4D319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p>
    <w:p w14:paraId="4436227D">
      <w:pPr>
        <w:rPr>
          <w:rFonts w:hint="default"/>
          <w:sz w:val="22"/>
          <w:szCs w:val="28"/>
          <w:lang w:val="en-US" w:eastAsia="zh-CN"/>
        </w:rPr>
      </w:pPr>
    </w:p>
    <w:p w14:paraId="1496B5CD">
      <w:pPr>
        <w:rPr>
          <w:rFonts w:hint="default"/>
          <w:lang w:val="en-US" w:eastAsia="zh-CN"/>
        </w:rPr>
      </w:pPr>
    </w:p>
    <w:p w14:paraId="576D34C8">
      <w:pPr>
        <w:jc w:val="both"/>
        <w:rPr>
          <w:rFonts w:hint="eastAsia" w:ascii="仿宋_GB2312" w:hAnsi="仿宋_GB2312" w:eastAsia="仿宋_GB2312" w:cs="仿宋_GB2312"/>
          <w:sz w:val="24"/>
          <w:szCs w:val="24"/>
          <w:lang w:val="en-US" w:eastAsia="zh-CN"/>
        </w:rPr>
      </w:pPr>
    </w:p>
    <w:p w14:paraId="5D1BD967">
      <w:pPr>
        <w:ind w:firstLine="4560" w:firstLineChars="1900"/>
        <w:jc w:val="both"/>
        <w:rPr>
          <w:rFonts w:hint="eastAsia" w:ascii="仿宋_GB2312" w:hAnsi="仿宋_GB2312" w:eastAsia="仿宋_GB2312" w:cs="仿宋_GB2312"/>
          <w:sz w:val="24"/>
          <w:szCs w:val="24"/>
          <w:lang w:val="en-US" w:eastAsia="zh-CN"/>
        </w:rPr>
      </w:pPr>
    </w:p>
    <w:p w14:paraId="0E0C0AD3">
      <w:pPr>
        <w:ind w:firstLine="4560" w:firstLineChars="1900"/>
        <w:jc w:val="both"/>
        <w:rPr>
          <w:rFonts w:hint="eastAsia" w:ascii="仿宋_GB2312" w:hAnsi="仿宋_GB2312" w:eastAsia="仿宋_GB2312" w:cs="仿宋_GB2312"/>
          <w:sz w:val="24"/>
          <w:szCs w:val="24"/>
          <w:lang w:val="en-US" w:eastAsia="zh-CN"/>
        </w:rPr>
      </w:pPr>
    </w:p>
    <w:p w14:paraId="1BBDD62F">
      <w:pPr>
        <w:ind w:firstLine="4200" w:firstLineChars="1500"/>
        <w:jc w:val="both"/>
        <w:rPr>
          <w:rFonts w:hint="eastAsia" w:ascii="仿宋_GB2312" w:hAnsi="仿宋_GB2312" w:eastAsia="仿宋_GB2312" w:cs="仿宋_GB2312"/>
          <w:sz w:val="28"/>
          <w:szCs w:val="28"/>
          <w:lang w:val="en-US" w:eastAsia="zh-CN"/>
        </w:rPr>
      </w:pPr>
    </w:p>
    <w:p w14:paraId="6479DBA9">
      <w:pPr>
        <w:ind w:firstLine="4200" w:firstLineChars="1500"/>
        <w:jc w:val="both"/>
        <w:rPr>
          <w:rFonts w:hint="eastAsia" w:ascii="仿宋_GB2312" w:hAnsi="仿宋_GB2312" w:eastAsia="仿宋_GB2312" w:cs="仿宋_GB2312"/>
          <w:sz w:val="28"/>
          <w:szCs w:val="28"/>
          <w:lang w:val="en-US" w:eastAsia="zh-CN"/>
        </w:rPr>
      </w:pPr>
    </w:p>
    <w:p w14:paraId="643BDF99">
      <w:pPr>
        <w:ind w:firstLine="4200" w:firstLineChars="1500"/>
        <w:jc w:val="both"/>
        <w:rPr>
          <w:rFonts w:hint="eastAsia" w:ascii="仿宋_GB2312" w:hAnsi="仿宋_GB2312" w:eastAsia="仿宋_GB2312" w:cs="仿宋_GB2312"/>
          <w:sz w:val="28"/>
          <w:szCs w:val="28"/>
          <w:lang w:val="en-US" w:eastAsia="zh-CN"/>
        </w:rPr>
      </w:pPr>
    </w:p>
    <w:p w14:paraId="37FF2422">
      <w:pPr>
        <w:ind w:firstLine="4200" w:firstLineChars="1500"/>
        <w:jc w:val="both"/>
        <w:rPr>
          <w:rFonts w:hint="eastAsia" w:ascii="仿宋_GB2312" w:hAnsi="仿宋_GB2312" w:eastAsia="仿宋_GB2312" w:cs="仿宋_GB2312"/>
          <w:sz w:val="28"/>
          <w:szCs w:val="28"/>
          <w:lang w:val="en-US" w:eastAsia="zh-CN"/>
        </w:rPr>
      </w:pPr>
    </w:p>
    <w:p w14:paraId="012A67E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投标单位（盖章）：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69E50C4E">
      <w:pPr>
        <w:ind w:firstLine="4200" w:firstLineChars="1500"/>
        <w:jc w:val="both"/>
        <w:rPr>
          <w:rFonts w:hint="eastAsia" w:ascii="仿宋_GB2312" w:hAnsi="仿宋_GB2312" w:eastAsia="仿宋_GB2312" w:cs="仿宋_GB2312"/>
          <w:sz w:val="28"/>
          <w:szCs w:val="28"/>
          <w:lang w:val="en-US" w:eastAsia="zh-CN"/>
        </w:rPr>
      </w:pPr>
    </w:p>
    <w:p w14:paraId="68F3E47D">
      <w:pPr>
        <w:ind w:firstLine="4200" w:firstLineChars="1500"/>
        <w:jc w:val="both"/>
        <w:rPr>
          <w:rFonts w:hint="eastAsia" w:ascii="仿宋_GB2312" w:hAnsi="仿宋_GB2312" w:eastAsia="仿宋_GB2312" w:cs="仿宋_GB2312"/>
          <w:sz w:val="28"/>
          <w:szCs w:val="28"/>
          <w:lang w:val="en-US" w:eastAsia="zh-CN"/>
        </w:rPr>
      </w:pPr>
    </w:p>
    <w:p w14:paraId="1A6AF65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w:t>
      </w:r>
    </w:p>
    <w:p w14:paraId="197DDBD2">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（签字或盖章）：</w:t>
      </w:r>
      <w:r>
        <w:rPr>
          <w:rFonts w:hint="eastAsia" w:ascii="仿宋_GB2312" w:hAnsi="仿宋_GB2312" w:eastAsia="仿宋_GB2312" w:cs="仿宋_GB2312"/>
          <w:sz w:val="28"/>
          <w:szCs w:val="28"/>
          <w:u w:val="single"/>
          <w:lang w:val="en-US" w:eastAsia="zh-CN"/>
        </w:rPr>
        <w:t xml:space="preserve">            </w:t>
      </w:r>
    </w:p>
    <w:p w14:paraId="74ED011D">
      <w:pPr>
        <w:ind w:firstLine="4200" w:firstLineChars="1500"/>
        <w:jc w:val="both"/>
        <w:rPr>
          <w:rFonts w:hint="eastAsia" w:ascii="仿宋_GB2312" w:hAnsi="仿宋_GB2312" w:eastAsia="仿宋_GB2312" w:cs="仿宋_GB2312"/>
          <w:sz w:val="28"/>
          <w:szCs w:val="28"/>
          <w:lang w:val="en-US" w:eastAsia="zh-CN"/>
        </w:rPr>
      </w:pPr>
    </w:p>
    <w:p w14:paraId="521025BB">
      <w:pPr>
        <w:ind w:firstLine="4200" w:firstLineChars="1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379465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9C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F636">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C79"/>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52C26A7"/>
    <w:rsid w:val="0683733C"/>
    <w:rsid w:val="082526D2"/>
    <w:rsid w:val="088D627D"/>
    <w:rsid w:val="0B515A63"/>
    <w:rsid w:val="0BAA3DD7"/>
    <w:rsid w:val="0FC1316D"/>
    <w:rsid w:val="11673453"/>
    <w:rsid w:val="13F158CF"/>
    <w:rsid w:val="150961E4"/>
    <w:rsid w:val="160074F4"/>
    <w:rsid w:val="17D81A19"/>
    <w:rsid w:val="1922124B"/>
    <w:rsid w:val="1E3F15EF"/>
    <w:rsid w:val="24B97E30"/>
    <w:rsid w:val="252164CC"/>
    <w:rsid w:val="252253E1"/>
    <w:rsid w:val="2816633E"/>
    <w:rsid w:val="28C85BB6"/>
    <w:rsid w:val="28CE656F"/>
    <w:rsid w:val="2DD12008"/>
    <w:rsid w:val="2FA1599D"/>
    <w:rsid w:val="30003E69"/>
    <w:rsid w:val="33F25B25"/>
    <w:rsid w:val="348B0A3D"/>
    <w:rsid w:val="36DC2946"/>
    <w:rsid w:val="393E15BB"/>
    <w:rsid w:val="3BD66434"/>
    <w:rsid w:val="446A7BE4"/>
    <w:rsid w:val="465428DA"/>
    <w:rsid w:val="474824A0"/>
    <w:rsid w:val="475F4D15"/>
    <w:rsid w:val="484619CC"/>
    <w:rsid w:val="498F5798"/>
    <w:rsid w:val="499A0771"/>
    <w:rsid w:val="4A4F4875"/>
    <w:rsid w:val="4C275F88"/>
    <w:rsid w:val="5145382E"/>
    <w:rsid w:val="515E7792"/>
    <w:rsid w:val="5240698D"/>
    <w:rsid w:val="551E22E5"/>
    <w:rsid w:val="55795DCC"/>
    <w:rsid w:val="597E2D41"/>
    <w:rsid w:val="5A0023E5"/>
    <w:rsid w:val="61181EEB"/>
    <w:rsid w:val="649E1287"/>
    <w:rsid w:val="6BE77F34"/>
    <w:rsid w:val="6C56169F"/>
    <w:rsid w:val="6F266011"/>
    <w:rsid w:val="6FBD4F2B"/>
    <w:rsid w:val="707A385E"/>
    <w:rsid w:val="709F0000"/>
    <w:rsid w:val="721B617B"/>
    <w:rsid w:val="754A5976"/>
    <w:rsid w:val="78402897"/>
    <w:rsid w:val="7AF443C1"/>
    <w:rsid w:val="7B13273C"/>
    <w:rsid w:val="7BB7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680</Words>
  <Characters>756</Characters>
  <Lines>197</Lines>
  <Paragraphs>55</Paragraphs>
  <TotalTime>0</TotalTime>
  <ScaleCrop>false</ScaleCrop>
  <LinksUpToDate>false</LinksUpToDate>
  <CharactersWithSpaces>761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2025-12-01T00:10:40Z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C70C157D3C2B4BF5914D890B556BFD2C</vt:lpwstr>
  </property>
  <property fmtid="{D5CDD505-2E9C-101B-9397-08002B2CF9AE}" pid="4" name="KSOTemplateDocerSaveRecord">
    <vt:lpwstr>eyJoZGlkIjoiMjA2Njc3OGRmMWYyMTA2YWZlOWM5NmI5OGIzYTY0M2QiLCJ1c2VySWQiOiI5ODQ2MzYxODEifQ==</vt:lpwstr>
  </property>
</Properties>
</file>