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73B1F">
      <w:pPr>
        <w:spacing w:line="560" w:lineRule="exact"/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>大庆市人民医院</w:t>
      </w:r>
    </w:p>
    <w:p w14:paraId="45682957">
      <w:pPr>
        <w:spacing w:line="560" w:lineRule="exact"/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>202</w:t>
      </w:r>
      <w:r>
        <w:rPr>
          <w:rFonts w:hint="eastAsia"/>
          <w:bCs/>
          <w:sz w:val="44"/>
          <w:szCs w:val="44"/>
        </w:rPr>
        <w:t>6</w:t>
      </w:r>
      <w:r>
        <w:rPr>
          <w:bCs/>
          <w:sz w:val="44"/>
          <w:szCs w:val="44"/>
        </w:rPr>
        <w:t>年</w:t>
      </w:r>
      <w:r>
        <w:rPr>
          <w:rFonts w:hint="eastAsia"/>
          <w:bCs/>
          <w:sz w:val="44"/>
          <w:szCs w:val="44"/>
        </w:rPr>
        <w:t>元旦春节</w:t>
      </w:r>
      <w:r>
        <w:rPr>
          <w:bCs/>
          <w:sz w:val="44"/>
          <w:szCs w:val="44"/>
        </w:rPr>
        <w:t>“双节”职工慰问品</w:t>
      </w:r>
    </w:p>
    <w:p w14:paraId="45625F7E">
      <w:pPr>
        <w:spacing w:line="560" w:lineRule="exact"/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bCs/>
          <w:sz w:val="44"/>
          <w:szCs w:val="44"/>
        </w:rPr>
        <w:t>采购</w:t>
      </w:r>
      <w:r>
        <w:rPr>
          <w:rFonts w:hint="eastAsia"/>
          <w:bCs/>
          <w:sz w:val="44"/>
          <w:szCs w:val="44"/>
          <w:lang w:val="en-US" w:eastAsia="zh-CN"/>
        </w:rPr>
        <w:t>项目</w:t>
      </w:r>
      <w:bookmarkStart w:id="2" w:name="_GoBack"/>
      <w:bookmarkEnd w:id="2"/>
    </w:p>
    <w:p w14:paraId="378261E9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</w:p>
    <w:p w14:paraId="79763AB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一、项目名称：</w:t>
      </w:r>
      <w:r>
        <w:rPr>
          <w:rFonts w:hint="eastAsia" w:ascii="仿宋_GB2312" w:eastAsia="仿宋_GB2312"/>
          <w:sz w:val="32"/>
          <w:szCs w:val="32"/>
        </w:rPr>
        <w:t>2026年元旦春节“双节”职工慰问品采购项目</w:t>
      </w:r>
    </w:p>
    <w:p w14:paraId="24BD0581">
      <w:pPr>
        <w:spacing w:line="560" w:lineRule="exact"/>
        <w:ind w:firstLine="640" w:firstLineChars="200"/>
        <w:rPr>
          <w:rFonts w:hint="eastAsia" w:ascii="黑体" w:hAnsi="黑体" w:eastAsia="方正仿宋_GB2312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二、项目编号：</w:t>
      </w:r>
      <w:r>
        <w:rPr>
          <w:rFonts w:eastAsia="方正仿宋_GB2312"/>
          <w:color w:val="auto"/>
          <w:sz w:val="32"/>
          <w:szCs w:val="32"/>
        </w:rPr>
        <w:t>RMYYGH202</w:t>
      </w:r>
      <w:r>
        <w:rPr>
          <w:rFonts w:hint="eastAsia" w:eastAsia="方正仿宋_GB2312"/>
          <w:color w:val="auto"/>
          <w:sz w:val="32"/>
          <w:szCs w:val="32"/>
          <w:lang w:val="en-US" w:eastAsia="zh-CN"/>
        </w:rPr>
        <w:t>6</w:t>
      </w:r>
      <w:r>
        <w:rPr>
          <w:rFonts w:eastAsia="方正仿宋_GB2312"/>
          <w:color w:val="auto"/>
          <w:sz w:val="32"/>
          <w:szCs w:val="32"/>
        </w:rPr>
        <w:t>00</w:t>
      </w:r>
      <w:r>
        <w:rPr>
          <w:rFonts w:hint="eastAsia" w:eastAsia="方正仿宋_GB2312"/>
          <w:color w:val="auto"/>
          <w:sz w:val="32"/>
          <w:szCs w:val="32"/>
          <w:lang w:val="en-US" w:eastAsia="zh-CN"/>
        </w:rPr>
        <w:t>1</w:t>
      </w:r>
    </w:p>
    <w:p w14:paraId="2ECA369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、项目预算：</w:t>
      </w:r>
      <w:r>
        <w:rPr>
          <w:rFonts w:hint="eastAsia" w:ascii="仿宋_GB2312" w:eastAsia="仿宋_GB2312"/>
          <w:sz w:val="32"/>
          <w:szCs w:val="32"/>
        </w:rPr>
        <w:t>169.8万元。</w:t>
      </w:r>
    </w:p>
    <w:p w14:paraId="009D0D62">
      <w:pPr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、供应方须知：</w:t>
      </w:r>
    </w:p>
    <w:p w14:paraId="5B774BE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1.最终结算金额以中标价格为准，包含成本、利润、保险、人工、运输、税金等完成本项目所产生的全部相关费用，采购方不再另行支付。</w:t>
      </w:r>
    </w:p>
    <w:p w14:paraId="6E6F9DC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2.所有货品保证品质，符合健康卫生标准，送货日期需在保质期三分之一内。</w:t>
      </w:r>
    </w:p>
    <w:p w14:paraId="69FB465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3.中标供应方确保在中标后7日内供货。</w:t>
      </w:r>
    </w:p>
    <w:p w14:paraId="71CB9033"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、供应方资格条件：</w:t>
      </w:r>
    </w:p>
    <w:p w14:paraId="49E67893"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1.必须具备《政府采购法》第二十二条规定的条件。</w:t>
      </w:r>
    </w:p>
    <w:p w14:paraId="4B8B8862"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2.参加供应商须提供企业资质，包括营业执照、食品经营许可证或食品生产许可证、法人身份证、被委托人身份证等复印件。提供上述材料复印件并加盖公章。</w:t>
      </w:r>
    </w:p>
    <w:p w14:paraId="72FC68A7">
      <w:pPr>
        <w:spacing w:line="600" w:lineRule="exact"/>
        <w:ind w:firstLine="640" w:firstLineChars="200"/>
        <w:rPr>
          <w:rFonts w:eastAsia="方正仿宋_GB2312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</w:rPr>
        <w:t>、项目需求</w:t>
      </w:r>
    </w:p>
    <w:p w14:paraId="6257473C">
      <w:pPr>
        <w:rPr>
          <w:rFonts w:eastAsia="方正仿宋_GB2312"/>
          <w:b/>
          <w:sz w:val="32"/>
          <w:szCs w:val="32"/>
        </w:rPr>
      </w:pPr>
      <w:r>
        <w:rPr>
          <w:rFonts w:eastAsia="方正仿宋_GB2312"/>
          <w:b/>
          <w:sz w:val="32"/>
          <w:szCs w:val="32"/>
        </w:rPr>
        <w:br w:type="page"/>
      </w:r>
    </w:p>
    <w:p w14:paraId="7C2F3CD4">
      <w:pPr>
        <w:rPr>
          <w:rFonts w:eastAsia="方正仿宋_GB2312"/>
          <w:b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061"/>
        <w:gridCol w:w="6184"/>
        <w:gridCol w:w="730"/>
        <w:gridCol w:w="1088"/>
        <w:gridCol w:w="790"/>
        <w:gridCol w:w="1077"/>
        <w:gridCol w:w="2128"/>
      </w:tblGrid>
      <w:tr w14:paraId="2CB73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5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1679B88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8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</w:rPr>
              <w:t>序号</w:t>
            </w:r>
          </w:p>
        </w:tc>
        <w:tc>
          <w:tcPr>
            <w:tcW w:w="2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58204135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8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</w:rPr>
              <w:t>采购项目</w:t>
            </w:r>
          </w:p>
        </w:tc>
        <w:tc>
          <w:tcPr>
            <w:tcW w:w="6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D73C2F8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8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</w:rPr>
              <w:t>规格及要求</w:t>
            </w:r>
          </w:p>
        </w:tc>
        <w:tc>
          <w:tcPr>
            <w:tcW w:w="7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FF00E1E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8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</w:rPr>
              <w:t>单位</w:t>
            </w:r>
          </w:p>
        </w:tc>
        <w:tc>
          <w:tcPr>
            <w:tcW w:w="10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0763E7A2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8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</w:rPr>
              <w:t>预算单价（元）</w:t>
            </w:r>
          </w:p>
        </w:tc>
        <w:tc>
          <w:tcPr>
            <w:tcW w:w="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9CA9A92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8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</w:rPr>
              <w:t>份数</w:t>
            </w:r>
          </w:p>
        </w:tc>
        <w:tc>
          <w:tcPr>
            <w:tcW w:w="10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BA69E62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8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</w:rPr>
              <w:t>预算</w:t>
            </w:r>
          </w:p>
          <w:p w14:paraId="444E0B88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8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</w:rPr>
              <w:t>总额</w:t>
            </w:r>
          </w:p>
        </w:tc>
        <w:tc>
          <w:tcPr>
            <w:tcW w:w="21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7F46A4BB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8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</w:rPr>
              <w:t>评选方式</w:t>
            </w:r>
          </w:p>
        </w:tc>
      </w:tr>
      <w:tr w14:paraId="01092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5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346DDB5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2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7C18DF1B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2"/>
                <w:szCs w:val="21"/>
              </w:rPr>
              <w:t>牛奶</w:t>
            </w:r>
          </w:p>
        </w:tc>
        <w:tc>
          <w:tcPr>
            <w:tcW w:w="6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75E0907">
            <w:pPr>
              <w:widowControl/>
              <w:spacing w:line="0" w:lineRule="atLeast"/>
              <w:ind w:firstLine="480" w:firstLineChars="200"/>
              <w:rPr>
                <w:rFonts w:ascii="方正仿宋_GB2312" w:hAnsi="方正仿宋_GB2312" w:eastAsia="方正仿宋_GB2312"/>
                <w:b/>
                <w:color w:val="000000"/>
                <w:sz w:val="24"/>
                <w:szCs w:val="22"/>
              </w:rPr>
            </w:pPr>
            <w:r>
              <w:rPr>
                <w:rFonts w:eastAsia="方正仿宋_GB2312"/>
                <w:sz w:val="24"/>
              </w:rPr>
              <w:t>有机纯牛奶，每箱</w:t>
            </w:r>
            <w:r>
              <w:rPr>
                <w:rFonts w:hint="eastAsia" w:eastAsia="方正仿宋_GB2312"/>
                <w:sz w:val="24"/>
              </w:rPr>
              <w:t>牛奶总量不低于</w:t>
            </w:r>
            <w:r>
              <w:rPr>
                <w:rFonts w:hint="eastAsia" w:ascii="宋体" w:hAnsi="宋体" w:cs="宋体"/>
                <w:sz w:val="24"/>
              </w:rPr>
              <w:t>2400ml</w:t>
            </w:r>
            <w:r>
              <w:rPr>
                <w:rFonts w:eastAsia="方正仿宋_GB2312"/>
                <w:sz w:val="24"/>
              </w:rPr>
              <w:t>，可参考伊利、蒙牛、完达山等</w:t>
            </w:r>
            <w:r>
              <w:rPr>
                <w:rFonts w:hint="eastAsia" w:eastAsia="方正仿宋_GB2312"/>
                <w:sz w:val="24"/>
              </w:rPr>
              <w:t>品牌</w:t>
            </w:r>
            <w:r>
              <w:rPr>
                <w:rFonts w:eastAsia="方正仿宋_GB2312"/>
                <w:sz w:val="24"/>
              </w:rPr>
              <w:t>。须带样品。采购标准</w:t>
            </w:r>
            <w:r>
              <w:rPr>
                <w:rFonts w:hint="eastAsia" w:eastAsia="方正仿宋_GB2312"/>
                <w:sz w:val="24"/>
              </w:rPr>
              <w:t>至少</w:t>
            </w:r>
            <w:r>
              <w:rPr>
                <w:rFonts w:eastAsia="方正仿宋_GB2312"/>
                <w:sz w:val="24"/>
              </w:rPr>
              <w:t>1箱/份。</w:t>
            </w:r>
          </w:p>
        </w:tc>
        <w:tc>
          <w:tcPr>
            <w:tcW w:w="7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18DC8102">
            <w:pPr>
              <w:pStyle w:val="14"/>
              <w:spacing w:line="560" w:lineRule="exact"/>
              <w:ind w:firstLine="0" w:firstLineChars="0"/>
              <w:jc w:val="center"/>
              <w:rPr>
                <w:rFonts w:ascii="方正仿宋_GB2312" w:hAnsi="方正仿宋_GB2312" w:eastAsia="方正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箱</w:t>
            </w:r>
          </w:p>
        </w:tc>
        <w:tc>
          <w:tcPr>
            <w:tcW w:w="10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0E21D671">
            <w:pPr>
              <w:pStyle w:val="14"/>
              <w:spacing w:line="560" w:lineRule="exact"/>
              <w:ind w:firstLine="0" w:firstLineChars="0"/>
              <w:jc w:val="center"/>
              <w:rPr>
                <w:rFonts w:ascii="方正仿宋_GB2312" w:hAnsi="方正仿宋_GB2312" w:eastAsia="方正仿宋_GB2312"/>
                <w:bCs/>
                <w:color w:val="000000"/>
                <w:sz w:val="24"/>
                <w:szCs w:val="22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57</w:t>
            </w:r>
          </w:p>
        </w:tc>
        <w:tc>
          <w:tcPr>
            <w:tcW w:w="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550C6C1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2830</w:t>
            </w:r>
          </w:p>
        </w:tc>
        <w:tc>
          <w:tcPr>
            <w:tcW w:w="10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046B275">
            <w:pPr>
              <w:pStyle w:val="14"/>
              <w:spacing w:line="560" w:lineRule="exact"/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161310</w:t>
            </w:r>
          </w:p>
        </w:tc>
        <w:tc>
          <w:tcPr>
            <w:tcW w:w="212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1F21FB77">
            <w:pPr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eastAsia="方正仿宋_GB2312"/>
                <w:color w:val="000000"/>
                <w:sz w:val="24"/>
              </w:rPr>
              <w:t>在</w:t>
            </w:r>
            <w:r>
              <w:rPr>
                <w:rFonts w:eastAsia="方正仿宋_GB2312"/>
                <w:sz w:val="24"/>
              </w:rPr>
              <w:t>纪检监督下，</w:t>
            </w:r>
            <w:r>
              <w:rPr>
                <w:rFonts w:hint="eastAsia" w:eastAsia="方正仿宋_GB2312"/>
                <w:sz w:val="24"/>
              </w:rPr>
              <w:t>查看方案组合</w:t>
            </w:r>
            <w:r>
              <w:rPr>
                <w:rFonts w:eastAsia="方正仿宋_GB2312"/>
                <w:sz w:val="24"/>
              </w:rPr>
              <w:t>，采购小组结合商品的价格、品质等进行综合评定，采取匿名投票方式，得票最多者中选。</w:t>
            </w:r>
          </w:p>
        </w:tc>
      </w:tr>
      <w:tr w14:paraId="2B8CA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5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740516A">
            <w:pPr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2"/>
                <w:szCs w:val="21"/>
              </w:rPr>
              <w:t>2</w:t>
            </w:r>
          </w:p>
        </w:tc>
        <w:tc>
          <w:tcPr>
            <w:tcW w:w="2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1A0D13CD">
            <w:pPr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2"/>
                <w:szCs w:val="21"/>
              </w:rPr>
              <w:t>苹果</w:t>
            </w:r>
          </w:p>
        </w:tc>
        <w:tc>
          <w:tcPr>
            <w:tcW w:w="6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</w:tcPr>
          <w:p w14:paraId="6683504E">
            <w:pPr>
              <w:widowControl/>
              <w:spacing w:line="0" w:lineRule="atLeast"/>
              <w:ind w:firstLine="480" w:firstLineChars="200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eastAsia="方正仿宋_GB2312"/>
                <w:sz w:val="24"/>
              </w:rPr>
              <w:t>应季水果，参考品种红富士冰糖心、阿克苏冰糖心等。采购标准</w:t>
            </w:r>
            <w:r>
              <w:rPr>
                <w:rFonts w:hint="eastAsia" w:eastAsia="方正仿宋_GB2312"/>
                <w:sz w:val="24"/>
              </w:rPr>
              <w:t>至少</w:t>
            </w:r>
            <w:r>
              <w:rPr>
                <w:rFonts w:eastAsia="方正仿宋_GB2312"/>
                <w:sz w:val="24"/>
              </w:rPr>
              <w:t>1</w:t>
            </w:r>
            <w:r>
              <w:rPr>
                <w:rFonts w:hint="eastAsia" w:eastAsia="方正仿宋_GB2312"/>
                <w:sz w:val="24"/>
              </w:rPr>
              <w:t>6</w:t>
            </w:r>
            <w:r>
              <w:rPr>
                <w:rFonts w:eastAsia="方正仿宋_GB2312"/>
                <w:sz w:val="24"/>
              </w:rPr>
              <w:t>斤/份。供应方须提供免费样品供评委品尝。</w:t>
            </w:r>
          </w:p>
        </w:tc>
        <w:tc>
          <w:tcPr>
            <w:tcW w:w="7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26F63DF4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eastAsia="方正仿宋_GB2312"/>
                <w:bCs/>
                <w:sz w:val="28"/>
                <w:szCs w:val="28"/>
              </w:rPr>
              <w:t>箱</w:t>
            </w:r>
          </w:p>
        </w:tc>
        <w:tc>
          <w:tcPr>
            <w:tcW w:w="10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02C9B07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90</w:t>
            </w:r>
          </w:p>
        </w:tc>
        <w:tc>
          <w:tcPr>
            <w:tcW w:w="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2F84B81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2830</w:t>
            </w:r>
          </w:p>
        </w:tc>
        <w:tc>
          <w:tcPr>
            <w:tcW w:w="10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B50B46E">
            <w:pPr>
              <w:pStyle w:val="14"/>
              <w:spacing w:line="560" w:lineRule="exact"/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254700</w:t>
            </w:r>
          </w:p>
        </w:tc>
        <w:tc>
          <w:tcPr>
            <w:tcW w:w="2128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75C6D54E">
            <w:pPr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</w:p>
        </w:tc>
      </w:tr>
      <w:tr w14:paraId="29C69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FA30073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1"/>
              </w:rPr>
              <w:t>3</w:t>
            </w:r>
          </w:p>
        </w:tc>
        <w:tc>
          <w:tcPr>
            <w:tcW w:w="2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2CD2B4A8">
            <w:pPr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2"/>
                <w:szCs w:val="21"/>
              </w:rPr>
              <w:t>果冻橙</w:t>
            </w:r>
          </w:p>
        </w:tc>
        <w:tc>
          <w:tcPr>
            <w:tcW w:w="6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</w:tcPr>
          <w:p w14:paraId="7A9515A1">
            <w:pPr>
              <w:widowControl/>
              <w:spacing w:line="0" w:lineRule="atLeast"/>
              <w:ind w:firstLine="480" w:firstLineChars="200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sz w:val="24"/>
              </w:rPr>
              <w:t>应季水果，参考品种</w:t>
            </w:r>
            <w:r>
              <w:rPr>
                <w:rFonts w:hint="eastAsia" w:eastAsia="方正仿宋_GB2312"/>
                <w:sz w:val="24"/>
              </w:rPr>
              <w:t>果冻橙、粑粑柑等</w:t>
            </w:r>
            <w:r>
              <w:rPr>
                <w:rFonts w:eastAsia="方正仿宋_GB2312"/>
                <w:sz w:val="24"/>
              </w:rPr>
              <w:t>。采购标准</w:t>
            </w:r>
            <w:r>
              <w:rPr>
                <w:rFonts w:hint="eastAsia" w:eastAsia="方正仿宋_GB2312"/>
                <w:sz w:val="24"/>
              </w:rPr>
              <w:t>至少</w:t>
            </w:r>
            <w:r>
              <w:rPr>
                <w:rFonts w:eastAsia="方正仿宋_GB2312"/>
                <w:sz w:val="24"/>
              </w:rPr>
              <w:t>1</w:t>
            </w:r>
            <w:r>
              <w:rPr>
                <w:rFonts w:hint="eastAsia" w:eastAsia="方正仿宋_GB2312"/>
                <w:sz w:val="24"/>
              </w:rPr>
              <w:t>5</w:t>
            </w:r>
            <w:r>
              <w:rPr>
                <w:rFonts w:eastAsia="方正仿宋_GB2312"/>
                <w:sz w:val="24"/>
              </w:rPr>
              <w:t>斤/份。供应方须提供免费样品供评委品尝。</w:t>
            </w:r>
          </w:p>
        </w:tc>
        <w:tc>
          <w:tcPr>
            <w:tcW w:w="7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</w:tcPr>
          <w:p w14:paraId="4A742128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bCs/>
                <w:sz w:val="28"/>
                <w:szCs w:val="28"/>
              </w:rPr>
              <w:t>箱</w:t>
            </w:r>
          </w:p>
        </w:tc>
        <w:tc>
          <w:tcPr>
            <w:tcW w:w="10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AC7B202">
            <w:pPr>
              <w:pStyle w:val="14"/>
              <w:spacing w:line="480" w:lineRule="auto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50</w:t>
            </w:r>
          </w:p>
        </w:tc>
        <w:tc>
          <w:tcPr>
            <w:tcW w:w="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5F37A08D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2830</w:t>
            </w:r>
          </w:p>
        </w:tc>
        <w:tc>
          <w:tcPr>
            <w:tcW w:w="10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0912CCBD">
            <w:pPr>
              <w:pStyle w:val="14"/>
              <w:spacing w:line="560" w:lineRule="exact"/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141500</w:t>
            </w:r>
          </w:p>
        </w:tc>
        <w:tc>
          <w:tcPr>
            <w:tcW w:w="2128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DE333F3">
            <w:pPr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</w:p>
        </w:tc>
      </w:tr>
      <w:tr w14:paraId="4FE19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5DC79E49">
            <w:pPr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2"/>
                <w:szCs w:val="21"/>
              </w:rPr>
              <w:t>4</w:t>
            </w:r>
          </w:p>
        </w:tc>
        <w:tc>
          <w:tcPr>
            <w:tcW w:w="2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271A5EFE">
            <w:pPr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2"/>
                <w:szCs w:val="21"/>
              </w:rPr>
              <w:t>非转基大豆油</w:t>
            </w:r>
          </w:p>
        </w:tc>
        <w:tc>
          <w:tcPr>
            <w:tcW w:w="6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</w:tcPr>
          <w:p w14:paraId="09031CB0">
            <w:pPr>
              <w:widowControl/>
              <w:spacing w:line="0" w:lineRule="atLeast"/>
              <w:ind w:firstLine="480" w:firstLineChars="200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sz w:val="24"/>
              </w:rPr>
              <w:t>一级压榨，规格5L/桶，参考品牌：鲁花、九三、西王、中粮、福临门，</w:t>
            </w:r>
            <w:r>
              <w:rPr>
                <w:rFonts w:hint="eastAsia" w:eastAsia="方正仿宋_GB2312"/>
                <w:sz w:val="24"/>
              </w:rPr>
              <w:t>金龙鱼</w:t>
            </w:r>
            <w:r>
              <w:rPr>
                <w:rFonts w:eastAsia="方正仿宋_GB2312"/>
                <w:sz w:val="24"/>
              </w:rPr>
              <w:t>等。须带1桶</w:t>
            </w:r>
            <w:r>
              <w:rPr>
                <w:rFonts w:hint="eastAsia" w:eastAsia="方正仿宋_GB2312"/>
                <w:sz w:val="24"/>
              </w:rPr>
              <w:t>非转基大豆油</w:t>
            </w:r>
            <w:r>
              <w:rPr>
                <w:rFonts w:eastAsia="方正仿宋_GB2312"/>
                <w:sz w:val="24"/>
              </w:rPr>
              <w:t>样品。采购标准</w:t>
            </w:r>
            <w:r>
              <w:rPr>
                <w:rFonts w:hint="eastAsia" w:eastAsia="方正仿宋_GB2312"/>
                <w:sz w:val="24"/>
              </w:rPr>
              <w:t>至少</w:t>
            </w:r>
            <w:r>
              <w:rPr>
                <w:rFonts w:eastAsia="方正仿宋_GB2312"/>
                <w:sz w:val="24"/>
              </w:rPr>
              <w:t>1桶/份。</w:t>
            </w:r>
          </w:p>
        </w:tc>
        <w:tc>
          <w:tcPr>
            <w:tcW w:w="7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</w:tcPr>
          <w:p w14:paraId="0B840EA7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</w:rPr>
              <w:t>5L/桶</w:t>
            </w:r>
          </w:p>
        </w:tc>
        <w:tc>
          <w:tcPr>
            <w:tcW w:w="10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27176C24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63</w:t>
            </w:r>
          </w:p>
        </w:tc>
        <w:tc>
          <w:tcPr>
            <w:tcW w:w="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A823283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2830</w:t>
            </w:r>
          </w:p>
        </w:tc>
        <w:tc>
          <w:tcPr>
            <w:tcW w:w="10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8C49248">
            <w:pPr>
              <w:pStyle w:val="14"/>
              <w:spacing w:line="560" w:lineRule="exact"/>
              <w:ind w:left="280" w:hanging="280" w:hangingChars="10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178290</w:t>
            </w:r>
          </w:p>
        </w:tc>
        <w:tc>
          <w:tcPr>
            <w:tcW w:w="2128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noWrap/>
          </w:tcPr>
          <w:p w14:paraId="1EDBFDD2">
            <w:pPr>
              <w:pStyle w:val="14"/>
              <w:spacing w:line="560" w:lineRule="exact"/>
              <w:ind w:firstLine="0" w:firstLineChars="0"/>
              <w:rPr>
                <w:rFonts w:eastAsia="方正仿宋_GB2312"/>
                <w:b/>
                <w:sz w:val="24"/>
              </w:rPr>
            </w:pPr>
          </w:p>
        </w:tc>
      </w:tr>
      <w:tr w14:paraId="0F87B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5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0F964120">
            <w:pPr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2"/>
                <w:szCs w:val="21"/>
              </w:rPr>
              <w:t>5</w:t>
            </w:r>
          </w:p>
        </w:tc>
        <w:tc>
          <w:tcPr>
            <w:tcW w:w="2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946D8E1">
            <w:pPr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2"/>
                <w:szCs w:val="21"/>
              </w:rPr>
              <w:t>非转基因笨榨豆油</w:t>
            </w:r>
          </w:p>
        </w:tc>
        <w:tc>
          <w:tcPr>
            <w:tcW w:w="6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55271C37">
            <w:pPr>
              <w:widowControl/>
              <w:spacing w:line="0" w:lineRule="atLeast"/>
              <w:ind w:firstLine="480" w:firstLineChars="200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一级压榨，规格5L/桶，参考品牌：鲁花、九三、西王、中粮、福临门，</w:t>
            </w:r>
            <w:r>
              <w:rPr>
                <w:rFonts w:hint="eastAsia" w:eastAsia="方正仿宋_GB2312"/>
                <w:sz w:val="24"/>
              </w:rPr>
              <w:t>金龙鱼</w:t>
            </w:r>
            <w:r>
              <w:rPr>
                <w:rFonts w:eastAsia="方正仿宋_GB2312"/>
                <w:sz w:val="24"/>
              </w:rPr>
              <w:t>等。须带1桶</w:t>
            </w:r>
            <w:r>
              <w:rPr>
                <w:rFonts w:hint="eastAsia" w:eastAsia="方正仿宋_GB2312"/>
                <w:sz w:val="24"/>
              </w:rPr>
              <w:t>非转基因笨榨豆油</w:t>
            </w:r>
            <w:r>
              <w:rPr>
                <w:rFonts w:eastAsia="方正仿宋_GB2312"/>
                <w:sz w:val="24"/>
              </w:rPr>
              <w:t>样品。采购标准</w:t>
            </w:r>
            <w:r>
              <w:rPr>
                <w:rFonts w:hint="eastAsia" w:eastAsia="方正仿宋_GB2312"/>
                <w:sz w:val="24"/>
              </w:rPr>
              <w:t>至少</w:t>
            </w:r>
            <w:r>
              <w:rPr>
                <w:rFonts w:eastAsia="方正仿宋_GB2312"/>
                <w:sz w:val="24"/>
              </w:rPr>
              <w:t>1桶/份。</w:t>
            </w:r>
          </w:p>
        </w:tc>
        <w:tc>
          <w:tcPr>
            <w:tcW w:w="7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</w:tcPr>
          <w:p w14:paraId="48144FC0">
            <w:pPr>
              <w:pStyle w:val="14"/>
              <w:spacing w:line="560" w:lineRule="exact"/>
              <w:ind w:firstLine="0" w:firstLineChars="0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</w:rPr>
              <w:t>5L/桶</w:t>
            </w:r>
          </w:p>
        </w:tc>
        <w:tc>
          <w:tcPr>
            <w:tcW w:w="10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E869090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80</w:t>
            </w:r>
          </w:p>
        </w:tc>
        <w:tc>
          <w:tcPr>
            <w:tcW w:w="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07474A61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2830</w:t>
            </w:r>
          </w:p>
        </w:tc>
        <w:tc>
          <w:tcPr>
            <w:tcW w:w="10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B028F62">
            <w:pPr>
              <w:pStyle w:val="14"/>
              <w:spacing w:line="560" w:lineRule="exact"/>
              <w:ind w:left="280" w:hanging="280" w:hangingChars="10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226400</w:t>
            </w:r>
          </w:p>
        </w:tc>
        <w:tc>
          <w:tcPr>
            <w:tcW w:w="2128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noWrap/>
          </w:tcPr>
          <w:p w14:paraId="210E42B4">
            <w:pPr>
              <w:pStyle w:val="14"/>
              <w:spacing w:line="560" w:lineRule="exact"/>
              <w:ind w:firstLine="0" w:firstLineChars="0"/>
              <w:rPr>
                <w:rFonts w:eastAsia="方正仿宋_GB2312"/>
                <w:b/>
                <w:sz w:val="24"/>
              </w:rPr>
            </w:pPr>
          </w:p>
        </w:tc>
      </w:tr>
      <w:tr w14:paraId="757F2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  <w:jc w:val="center"/>
        </w:trPr>
        <w:tc>
          <w:tcPr>
            <w:tcW w:w="5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1C8876D2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1"/>
              </w:rPr>
              <w:t>6</w:t>
            </w:r>
          </w:p>
        </w:tc>
        <w:tc>
          <w:tcPr>
            <w:tcW w:w="2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AE327">
            <w:pPr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2"/>
                <w:szCs w:val="21"/>
              </w:rPr>
              <w:t>熟食</w:t>
            </w:r>
          </w:p>
        </w:tc>
        <w:tc>
          <w:tcPr>
            <w:tcW w:w="6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0B9A9">
            <w:pPr>
              <w:widowControl/>
              <w:spacing w:line="0" w:lineRule="atLeast"/>
              <w:ind w:firstLine="480" w:firstLineChars="200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供应方一次提供不可更改的单套方案（含且不限于：</w:t>
            </w:r>
            <w:r>
              <w:rPr>
                <w:rFonts w:hint="eastAsia" w:eastAsia="方正仿宋_GB2312"/>
                <w:sz w:val="24"/>
              </w:rPr>
              <w:t>肘子400g*1、猪蹄子350g*2、肉</w:t>
            </w:r>
            <w:r>
              <w:rPr>
                <w:rFonts w:eastAsia="方正仿宋_GB2312"/>
                <w:sz w:val="24"/>
              </w:rPr>
              <w:t>肠500</w:t>
            </w:r>
            <w:r>
              <w:rPr>
                <w:rFonts w:hint="eastAsia" w:eastAsia="方正仿宋_GB2312"/>
                <w:sz w:val="24"/>
              </w:rPr>
              <w:t>g</w:t>
            </w:r>
            <w:r>
              <w:rPr>
                <w:rFonts w:eastAsia="方正仿宋_GB2312"/>
                <w:sz w:val="24"/>
              </w:rPr>
              <w:t>*2</w:t>
            </w:r>
            <w:r>
              <w:rPr>
                <w:rFonts w:hint="eastAsia" w:eastAsia="方正仿宋_GB2312"/>
                <w:sz w:val="24"/>
              </w:rPr>
              <w:t>、</w:t>
            </w:r>
            <w:r>
              <w:rPr>
                <w:rFonts w:eastAsia="方正仿宋_GB2312"/>
                <w:sz w:val="24"/>
              </w:rPr>
              <w:t>干肠250</w:t>
            </w:r>
            <w:r>
              <w:rPr>
                <w:rFonts w:hint="eastAsia" w:eastAsia="方正仿宋_GB2312"/>
                <w:sz w:val="24"/>
              </w:rPr>
              <w:t>g*1</w:t>
            </w:r>
            <w:r>
              <w:rPr>
                <w:rFonts w:eastAsia="方正仿宋_GB2312"/>
                <w:sz w:val="24"/>
              </w:rPr>
              <w:t>、粉肠</w:t>
            </w:r>
            <w:r>
              <w:rPr>
                <w:rFonts w:hint="eastAsia" w:eastAsia="方正仿宋_GB2312"/>
                <w:sz w:val="24"/>
              </w:rPr>
              <w:t>*2</w:t>
            </w:r>
            <w:r>
              <w:rPr>
                <w:rFonts w:eastAsia="方正仿宋_GB2312"/>
                <w:sz w:val="24"/>
              </w:rPr>
              <w:t>根、</w:t>
            </w:r>
            <w:r>
              <w:rPr>
                <w:rFonts w:hint="eastAsia" w:eastAsia="方正仿宋_GB2312"/>
                <w:sz w:val="24"/>
              </w:rPr>
              <w:t>松花小肚300g*1</w:t>
            </w:r>
            <w:r>
              <w:rPr>
                <w:rFonts w:eastAsia="方正仿宋_GB2312"/>
                <w:sz w:val="24"/>
              </w:rPr>
              <w:t>等），方案包括商品品牌、名称、规格（克数、口味及配料）、数量（袋）、市场售价等信息。商品采用真空塑封包装，每人份配备相应外包装礼盒。商品为市面销售的大众熟知的品牌，参考品牌秋林里道斯、哈肉联、哈八珍、一手店等。外包装要有商品的详细信息。如：品名、配料表、生产日期、保质期、生产厂家等。供应方须提供免费样品供评委品尝。采购标准1箱/份。</w:t>
            </w:r>
          </w:p>
        </w:tc>
        <w:tc>
          <w:tcPr>
            <w:tcW w:w="7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1EA03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eastAsia="方正仿宋_GB2312"/>
                <w:bCs/>
                <w:sz w:val="28"/>
                <w:szCs w:val="28"/>
              </w:rPr>
              <w:t>箱</w:t>
            </w:r>
          </w:p>
        </w:tc>
        <w:tc>
          <w:tcPr>
            <w:tcW w:w="10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5A87E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260</w:t>
            </w:r>
          </w:p>
        </w:tc>
        <w:tc>
          <w:tcPr>
            <w:tcW w:w="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4E571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2830</w:t>
            </w:r>
          </w:p>
        </w:tc>
        <w:tc>
          <w:tcPr>
            <w:tcW w:w="10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18EAAF0D">
            <w:pPr>
              <w:pStyle w:val="14"/>
              <w:spacing w:line="560" w:lineRule="exact"/>
              <w:ind w:left="280" w:hanging="280" w:hangingChars="10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735800</w:t>
            </w:r>
          </w:p>
        </w:tc>
        <w:tc>
          <w:tcPr>
            <w:tcW w:w="212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</w:tcPr>
          <w:p w14:paraId="7DBB34F0">
            <w:pPr>
              <w:pStyle w:val="14"/>
              <w:spacing w:line="560" w:lineRule="exact"/>
              <w:ind w:left="240" w:hanging="241" w:hangingChars="100"/>
              <w:rPr>
                <w:rFonts w:eastAsia="方正仿宋_GB2312"/>
                <w:b/>
                <w:sz w:val="24"/>
              </w:rPr>
            </w:pPr>
          </w:p>
        </w:tc>
      </w:tr>
    </w:tbl>
    <w:p w14:paraId="60B0557E">
      <w:pPr>
        <w:rPr>
          <w:rFonts w:eastAsia="方正仿宋_GB2312"/>
          <w:b/>
          <w:sz w:val="32"/>
          <w:szCs w:val="32"/>
        </w:rPr>
        <w:sectPr>
          <w:pgSz w:w="16838" w:h="11906" w:orient="landscape"/>
          <w:pgMar w:top="567" w:right="567" w:bottom="567" w:left="567" w:header="851" w:footer="992" w:gutter="0"/>
          <w:cols w:space="0" w:num="1"/>
          <w:docGrid w:type="lines" w:linePitch="312" w:charSpace="0"/>
        </w:sectPr>
      </w:pPr>
    </w:p>
    <w:p w14:paraId="55C2F8D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、其他要求</w:t>
      </w:r>
      <w:bookmarkStart w:id="0" w:name="OLE_LINK39"/>
      <w:bookmarkStart w:id="1" w:name="OLE_LINK40"/>
    </w:p>
    <w:p w14:paraId="7B821F96">
      <w:pPr>
        <w:spacing w:line="560" w:lineRule="exact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1.投标方在满足以上</w:t>
      </w:r>
      <w:r>
        <w:rPr>
          <w:rFonts w:hint="eastAsia" w:ascii="仿宋_GB2312" w:hAnsi="宋体" w:eastAsia="仿宋_GB2312" w:cs="宋体"/>
          <w:sz w:val="32"/>
          <w:szCs w:val="32"/>
        </w:rPr>
        <w:t>六</w:t>
      </w:r>
      <w:r>
        <w:rPr>
          <w:rFonts w:hint="eastAsia" w:ascii="仿宋_GB2312" w:eastAsia="仿宋_GB2312"/>
          <w:sz w:val="32"/>
          <w:szCs w:val="32"/>
        </w:rPr>
        <w:t>种商品（牛奶、苹果、果冻橙、非转基因大豆油、非转基因笨榨豆油、熟食）质量和数量的前提下可增加其他商品，并在投标方案中体现，标清单价，套餐价格不得低于</w:t>
      </w:r>
      <w:r>
        <w:rPr>
          <w:rFonts w:hint="eastAsia" w:ascii="仿宋_GB2312" w:hAnsi="宋体" w:eastAsia="仿宋_GB2312" w:cs="宋体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00元/份，结算份数以实际发生数量为准。</w:t>
      </w:r>
      <w:bookmarkEnd w:id="0"/>
      <w:bookmarkEnd w:id="1"/>
    </w:p>
    <w:p w14:paraId="1A7E296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2.所提供商品报价不可虚高，一旦发现，取消投、中标资格。</w:t>
      </w:r>
    </w:p>
    <w:p w14:paraId="0B16AAC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3.供应方提供不可更改的单套方案。</w:t>
      </w:r>
    </w:p>
    <w:p w14:paraId="6C4A4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3" w:leftChars="306" w:hanging="960" w:hangingChars="3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报名须知</w:t>
      </w:r>
    </w:p>
    <w:p w14:paraId="0BD2F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（一）中标价格为税后价格。</w:t>
      </w:r>
    </w:p>
    <w:p w14:paraId="2171F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（二）报名时间：</w:t>
      </w:r>
      <w:r>
        <w:rPr>
          <w:rFonts w:hint="eastAsia" w:eastAsia="方正仿宋_GB2312"/>
          <w:sz w:val="32"/>
          <w:szCs w:val="32"/>
        </w:rPr>
        <w:t>公告之日起至202</w:t>
      </w:r>
      <w:r>
        <w:rPr>
          <w:rFonts w:hint="eastAsia" w:eastAsia="方正仿宋_GB2312"/>
          <w:sz w:val="32"/>
          <w:szCs w:val="32"/>
          <w:lang w:val="en-US" w:eastAsia="zh-CN"/>
        </w:rPr>
        <w:t>6</w:t>
      </w:r>
      <w:r>
        <w:rPr>
          <w:rFonts w:hint="eastAsia" w:eastAsia="方正仿宋_GB2312"/>
          <w:sz w:val="32"/>
          <w:szCs w:val="32"/>
        </w:rPr>
        <w:t>年</w:t>
      </w:r>
      <w:r>
        <w:rPr>
          <w:rFonts w:hint="eastAsia" w:eastAsia="方正仿宋_GB2312"/>
          <w:sz w:val="32"/>
          <w:szCs w:val="32"/>
          <w:lang w:val="en-US" w:eastAsia="zh-CN"/>
        </w:rPr>
        <w:t>1</w:t>
      </w:r>
      <w:r>
        <w:rPr>
          <w:rFonts w:hint="eastAsia" w:eastAsia="方正仿宋_GB2312"/>
          <w:sz w:val="32"/>
          <w:szCs w:val="32"/>
        </w:rPr>
        <w:t>月</w:t>
      </w:r>
      <w:r>
        <w:rPr>
          <w:rFonts w:hint="eastAsia" w:eastAsia="方正仿宋_GB2312"/>
          <w:sz w:val="32"/>
          <w:szCs w:val="32"/>
          <w:lang w:val="en-US" w:eastAsia="zh-CN"/>
        </w:rPr>
        <w:t>9</w:t>
      </w:r>
      <w:r>
        <w:rPr>
          <w:rFonts w:hint="eastAsia" w:eastAsia="方正仿宋_GB2312"/>
          <w:sz w:val="32"/>
          <w:szCs w:val="32"/>
        </w:rPr>
        <w:t>日16时00分。超过报名期限，报名无效。邮箱报名：zl771012@sina.com，需要下载附件报名表，填写完整并加盖公章后上传PDF版至此邮箱，信息及报价统计</w:t>
      </w:r>
      <w:r>
        <w:rPr>
          <w:rFonts w:hint="eastAsia" w:eastAsia="方正仿宋_GB2312"/>
          <w:sz w:val="32"/>
          <w:szCs w:val="32"/>
          <w:lang w:val="en-US" w:eastAsia="zh-CN"/>
        </w:rPr>
        <w:t>表</w:t>
      </w:r>
      <w:r>
        <w:rPr>
          <w:rFonts w:hint="eastAsia" w:eastAsia="方正仿宋_GB2312"/>
          <w:sz w:val="32"/>
          <w:szCs w:val="32"/>
        </w:rPr>
        <w:t>现场提交</w:t>
      </w:r>
      <w:r>
        <w:rPr>
          <w:rFonts w:hint="eastAsia" w:eastAsia="方正仿宋_GB2312"/>
          <w:sz w:val="32"/>
          <w:szCs w:val="32"/>
          <w:lang w:eastAsia="zh-CN"/>
        </w:rPr>
        <w:t>（</w:t>
      </w:r>
      <w:r>
        <w:rPr>
          <w:rFonts w:hint="eastAsia" w:eastAsia="方正仿宋_GB2312"/>
          <w:sz w:val="32"/>
          <w:szCs w:val="32"/>
          <w:lang w:val="en-US" w:eastAsia="zh-CN"/>
        </w:rPr>
        <w:t>加盖公章的原件一份，复印件2份</w:t>
      </w:r>
      <w:r>
        <w:rPr>
          <w:rFonts w:hint="eastAsia" w:eastAsia="方正仿宋_GB2312"/>
          <w:sz w:val="32"/>
          <w:szCs w:val="32"/>
          <w:lang w:eastAsia="zh-CN"/>
        </w:rPr>
        <w:t>）</w:t>
      </w:r>
      <w:r>
        <w:rPr>
          <w:rFonts w:hint="eastAsia" w:eastAsia="方正仿宋_GB2312"/>
          <w:sz w:val="32"/>
          <w:szCs w:val="32"/>
        </w:rPr>
        <w:t>。</w:t>
      </w:r>
    </w:p>
    <w:p w14:paraId="4BAE8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eastAsia="方正仿宋_GB2312"/>
          <w:sz w:val="32"/>
          <w:szCs w:val="32"/>
          <w:lang w:val="en-US" w:eastAsia="zh-CN"/>
        </w:rPr>
      </w:pPr>
      <w:r>
        <w:rPr>
          <w:rFonts w:eastAsia="方正仿宋_GB2312"/>
          <w:sz w:val="32"/>
          <w:szCs w:val="32"/>
        </w:rPr>
        <w:t>（</w:t>
      </w:r>
      <w:r>
        <w:rPr>
          <w:rFonts w:hint="eastAsia" w:eastAsia="方正仿宋_GB2312"/>
          <w:sz w:val="32"/>
          <w:szCs w:val="32"/>
        </w:rPr>
        <w:t>三</w:t>
      </w:r>
      <w:r>
        <w:rPr>
          <w:rFonts w:eastAsia="方正仿宋_GB2312"/>
          <w:sz w:val="32"/>
          <w:szCs w:val="32"/>
        </w:rPr>
        <w:t>）开标时间</w:t>
      </w:r>
      <w:r>
        <w:rPr>
          <w:rFonts w:hint="eastAsia" w:eastAsia="方正仿宋_GB2312"/>
          <w:sz w:val="32"/>
          <w:szCs w:val="32"/>
          <w:lang w:eastAsia="zh-CN"/>
        </w:rPr>
        <w:t>：</w:t>
      </w:r>
      <w:r>
        <w:rPr>
          <w:rFonts w:hint="eastAsia" w:eastAsia="方正仿宋_GB2312"/>
          <w:sz w:val="32"/>
          <w:szCs w:val="32"/>
          <w:lang w:val="en-US" w:eastAsia="zh-CN"/>
        </w:rPr>
        <w:t>2026年1月13日下午13:30</w:t>
      </w:r>
    </w:p>
    <w:p w14:paraId="44736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hint="eastAsia" w:eastAsia="方正仿宋_GB2312"/>
          <w:sz w:val="32"/>
          <w:szCs w:val="32"/>
          <w:lang w:val="en-US" w:eastAsia="zh-CN"/>
        </w:rPr>
        <w:t>（四）开标地点：</w:t>
      </w:r>
      <w:r>
        <w:rPr>
          <w:rFonts w:eastAsia="方正仿宋_GB2312"/>
          <w:sz w:val="32"/>
          <w:szCs w:val="32"/>
        </w:rPr>
        <w:t>另行通知。</w:t>
      </w:r>
    </w:p>
    <w:p w14:paraId="6BADE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（</w:t>
      </w:r>
      <w:r>
        <w:rPr>
          <w:rFonts w:hint="eastAsia" w:eastAsia="方正仿宋_GB2312"/>
          <w:sz w:val="32"/>
          <w:szCs w:val="32"/>
          <w:lang w:val="en-US" w:eastAsia="zh-CN"/>
        </w:rPr>
        <w:t>五</w:t>
      </w:r>
      <w:r>
        <w:rPr>
          <w:rFonts w:eastAsia="方正仿宋_GB2312"/>
          <w:sz w:val="32"/>
          <w:szCs w:val="32"/>
        </w:rPr>
        <w:t>）投标代表（法人或法人授权人）请在开标时间前半小时携带身份证到达会场签到（签到时查验身份证件）。</w:t>
      </w:r>
    </w:p>
    <w:p w14:paraId="71B5D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3" w:leftChars="306" w:hanging="960" w:hangingChars="3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九、咨询电话：</w:t>
      </w:r>
    </w:p>
    <w:p w14:paraId="52BA5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3" w:leftChars="306" w:hanging="960" w:hangingChars="3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0459-6612887（工会）</w:t>
      </w:r>
    </w:p>
    <w:p w14:paraId="2395D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hint="eastAsia" w:eastAsia="方正仿宋_GB2312"/>
          <w:sz w:val="32"/>
          <w:szCs w:val="32"/>
        </w:rPr>
        <w:t>附件1：报名申请表</w:t>
      </w:r>
    </w:p>
    <w:p w14:paraId="6BE3F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eastAsia="方正仿宋_GB2312"/>
          <w:sz w:val="32"/>
          <w:szCs w:val="32"/>
        </w:rPr>
        <w:t>附件2：</w:t>
      </w:r>
      <w:r>
        <w:rPr>
          <w:rFonts w:hint="eastAsia" w:eastAsia="方正仿宋_GB2312"/>
          <w:sz w:val="32"/>
          <w:szCs w:val="32"/>
          <w:lang w:val="en-US" w:eastAsia="zh-CN"/>
        </w:rPr>
        <w:t>元旦春节“双节”职工慰问品信息及报价统计表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15017D-C86A-4513-9FA3-245F250EB8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B2AA95A-C645-4366-9A56-A22AF0D5C6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A7E9290-7976-4720-8C85-4343FF0155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1MDMzZWJlMjYwNmJmNGQ2NjI4YjBmZTBmNGRkNGMifQ=="/>
  </w:docVars>
  <w:rsids>
    <w:rsidRoot w:val="00C40471"/>
    <w:rsid w:val="00014F0D"/>
    <w:rsid w:val="000179A2"/>
    <w:rsid w:val="000209AF"/>
    <w:rsid w:val="00025005"/>
    <w:rsid w:val="0003052D"/>
    <w:rsid w:val="00030EFF"/>
    <w:rsid w:val="0004487A"/>
    <w:rsid w:val="0005084E"/>
    <w:rsid w:val="00050EEF"/>
    <w:rsid w:val="00051F41"/>
    <w:rsid w:val="00061D79"/>
    <w:rsid w:val="000728ED"/>
    <w:rsid w:val="00084C20"/>
    <w:rsid w:val="000972E4"/>
    <w:rsid w:val="000A6F9B"/>
    <w:rsid w:val="000B00CF"/>
    <w:rsid w:val="000D1136"/>
    <w:rsid w:val="000E14E7"/>
    <w:rsid w:val="000E48B7"/>
    <w:rsid w:val="000E7CA9"/>
    <w:rsid w:val="001018FC"/>
    <w:rsid w:val="00135C50"/>
    <w:rsid w:val="00136364"/>
    <w:rsid w:val="00137B4B"/>
    <w:rsid w:val="001478CE"/>
    <w:rsid w:val="0016198D"/>
    <w:rsid w:val="0016524C"/>
    <w:rsid w:val="00177504"/>
    <w:rsid w:val="00196440"/>
    <w:rsid w:val="001A05EC"/>
    <w:rsid w:val="001A4F2A"/>
    <w:rsid w:val="001B15FD"/>
    <w:rsid w:val="001B6778"/>
    <w:rsid w:val="001C3FC8"/>
    <w:rsid w:val="001D6925"/>
    <w:rsid w:val="001D6AF1"/>
    <w:rsid w:val="001F2720"/>
    <w:rsid w:val="0020771C"/>
    <w:rsid w:val="002161C8"/>
    <w:rsid w:val="002237CF"/>
    <w:rsid w:val="00224E2B"/>
    <w:rsid w:val="00231B5A"/>
    <w:rsid w:val="002347DB"/>
    <w:rsid w:val="0025069F"/>
    <w:rsid w:val="00264DAA"/>
    <w:rsid w:val="00266F6F"/>
    <w:rsid w:val="00284E86"/>
    <w:rsid w:val="00286260"/>
    <w:rsid w:val="002A1E1C"/>
    <w:rsid w:val="002B199B"/>
    <w:rsid w:val="002B5EF4"/>
    <w:rsid w:val="002C527D"/>
    <w:rsid w:val="002D083B"/>
    <w:rsid w:val="002D264E"/>
    <w:rsid w:val="002F2B4F"/>
    <w:rsid w:val="00300E71"/>
    <w:rsid w:val="003041BB"/>
    <w:rsid w:val="00311493"/>
    <w:rsid w:val="00311893"/>
    <w:rsid w:val="003347BA"/>
    <w:rsid w:val="00354B5E"/>
    <w:rsid w:val="003554CE"/>
    <w:rsid w:val="003566F0"/>
    <w:rsid w:val="00377621"/>
    <w:rsid w:val="00391894"/>
    <w:rsid w:val="00395878"/>
    <w:rsid w:val="003A63FE"/>
    <w:rsid w:val="003B47B8"/>
    <w:rsid w:val="003C7DBA"/>
    <w:rsid w:val="003D2B9A"/>
    <w:rsid w:val="003D4873"/>
    <w:rsid w:val="003F656A"/>
    <w:rsid w:val="0040255D"/>
    <w:rsid w:val="00403C87"/>
    <w:rsid w:val="0041214C"/>
    <w:rsid w:val="00421A29"/>
    <w:rsid w:val="004223C7"/>
    <w:rsid w:val="004335AA"/>
    <w:rsid w:val="004512A0"/>
    <w:rsid w:val="00455F7A"/>
    <w:rsid w:val="00470FFB"/>
    <w:rsid w:val="0048786C"/>
    <w:rsid w:val="004932C9"/>
    <w:rsid w:val="00497D0B"/>
    <w:rsid w:val="004A6C49"/>
    <w:rsid w:val="004E303F"/>
    <w:rsid w:val="004F0CAD"/>
    <w:rsid w:val="00511932"/>
    <w:rsid w:val="00526BD5"/>
    <w:rsid w:val="00537B85"/>
    <w:rsid w:val="005450C6"/>
    <w:rsid w:val="0054649D"/>
    <w:rsid w:val="0057436B"/>
    <w:rsid w:val="005831B6"/>
    <w:rsid w:val="00586340"/>
    <w:rsid w:val="00587CB2"/>
    <w:rsid w:val="005A5899"/>
    <w:rsid w:val="005A7F20"/>
    <w:rsid w:val="005B7867"/>
    <w:rsid w:val="005D1F6F"/>
    <w:rsid w:val="005E27D1"/>
    <w:rsid w:val="005F10E0"/>
    <w:rsid w:val="005F1A5A"/>
    <w:rsid w:val="0061787E"/>
    <w:rsid w:val="0064393B"/>
    <w:rsid w:val="0065575D"/>
    <w:rsid w:val="006749AF"/>
    <w:rsid w:val="0067587F"/>
    <w:rsid w:val="00676811"/>
    <w:rsid w:val="00690A21"/>
    <w:rsid w:val="006975BB"/>
    <w:rsid w:val="006A6B81"/>
    <w:rsid w:val="006B4695"/>
    <w:rsid w:val="006B5217"/>
    <w:rsid w:val="006B59E1"/>
    <w:rsid w:val="006B7D52"/>
    <w:rsid w:val="006F5F59"/>
    <w:rsid w:val="00700DB1"/>
    <w:rsid w:val="00717548"/>
    <w:rsid w:val="007268D0"/>
    <w:rsid w:val="0073120B"/>
    <w:rsid w:val="00736AE5"/>
    <w:rsid w:val="00756826"/>
    <w:rsid w:val="007605F2"/>
    <w:rsid w:val="00765EAE"/>
    <w:rsid w:val="007662CB"/>
    <w:rsid w:val="007667A5"/>
    <w:rsid w:val="00781466"/>
    <w:rsid w:val="00790B3C"/>
    <w:rsid w:val="00792878"/>
    <w:rsid w:val="00801217"/>
    <w:rsid w:val="008509AD"/>
    <w:rsid w:val="008708F5"/>
    <w:rsid w:val="008864FC"/>
    <w:rsid w:val="008868A9"/>
    <w:rsid w:val="008B0609"/>
    <w:rsid w:val="008B562A"/>
    <w:rsid w:val="008B6407"/>
    <w:rsid w:val="008D3C07"/>
    <w:rsid w:val="008F42E4"/>
    <w:rsid w:val="008F7615"/>
    <w:rsid w:val="00900930"/>
    <w:rsid w:val="0090516C"/>
    <w:rsid w:val="0091108D"/>
    <w:rsid w:val="0092032A"/>
    <w:rsid w:val="00926F96"/>
    <w:rsid w:val="00931516"/>
    <w:rsid w:val="00936278"/>
    <w:rsid w:val="00965F4F"/>
    <w:rsid w:val="009672A3"/>
    <w:rsid w:val="00976AAC"/>
    <w:rsid w:val="009809C0"/>
    <w:rsid w:val="009839C8"/>
    <w:rsid w:val="0099375C"/>
    <w:rsid w:val="009A3232"/>
    <w:rsid w:val="009B0E32"/>
    <w:rsid w:val="009B49A9"/>
    <w:rsid w:val="009B61CD"/>
    <w:rsid w:val="009B703E"/>
    <w:rsid w:val="009C0AB7"/>
    <w:rsid w:val="009C5D0B"/>
    <w:rsid w:val="009C6539"/>
    <w:rsid w:val="009C7DEE"/>
    <w:rsid w:val="009D4094"/>
    <w:rsid w:val="009F2EBC"/>
    <w:rsid w:val="00A12620"/>
    <w:rsid w:val="00A24685"/>
    <w:rsid w:val="00A31FCB"/>
    <w:rsid w:val="00A746B9"/>
    <w:rsid w:val="00A750CA"/>
    <w:rsid w:val="00A82F9A"/>
    <w:rsid w:val="00A8753C"/>
    <w:rsid w:val="00A934D6"/>
    <w:rsid w:val="00AC36C4"/>
    <w:rsid w:val="00AC74B7"/>
    <w:rsid w:val="00B0543B"/>
    <w:rsid w:val="00B5399E"/>
    <w:rsid w:val="00B54EFF"/>
    <w:rsid w:val="00B61A76"/>
    <w:rsid w:val="00B64A44"/>
    <w:rsid w:val="00B7097B"/>
    <w:rsid w:val="00B726C6"/>
    <w:rsid w:val="00BB1113"/>
    <w:rsid w:val="00BB731B"/>
    <w:rsid w:val="00BC68AB"/>
    <w:rsid w:val="00BC7660"/>
    <w:rsid w:val="00BE20FD"/>
    <w:rsid w:val="00C04DB6"/>
    <w:rsid w:val="00C154FC"/>
    <w:rsid w:val="00C2297B"/>
    <w:rsid w:val="00C256EF"/>
    <w:rsid w:val="00C25800"/>
    <w:rsid w:val="00C276C9"/>
    <w:rsid w:val="00C354C0"/>
    <w:rsid w:val="00C40471"/>
    <w:rsid w:val="00C45531"/>
    <w:rsid w:val="00C5653F"/>
    <w:rsid w:val="00C632F4"/>
    <w:rsid w:val="00C648EC"/>
    <w:rsid w:val="00C656CB"/>
    <w:rsid w:val="00C705D1"/>
    <w:rsid w:val="00C830B6"/>
    <w:rsid w:val="00CB3B78"/>
    <w:rsid w:val="00CC42BB"/>
    <w:rsid w:val="00CC7279"/>
    <w:rsid w:val="00CD05D2"/>
    <w:rsid w:val="00CD3748"/>
    <w:rsid w:val="00CE7D68"/>
    <w:rsid w:val="00D07867"/>
    <w:rsid w:val="00D1022C"/>
    <w:rsid w:val="00D1166D"/>
    <w:rsid w:val="00D22BE9"/>
    <w:rsid w:val="00D24B99"/>
    <w:rsid w:val="00D560AE"/>
    <w:rsid w:val="00D626F7"/>
    <w:rsid w:val="00D65193"/>
    <w:rsid w:val="00D70CD5"/>
    <w:rsid w:val="00D73A5C"/>
    <w:rsid w:val="00D758CB"/>
    <w:rsid w:val="00D80322"/>
    <w:rsid w:val="00D82C43"/>
    <w:rsid w:val="00D8378A"/>
    <w:rsid w:val="00D869FD"/>
    <w:rsid w:val="00DC08BB"/>
    <w:rsid w:val="00DD42AA"/>
    <w:rsid w:val="00DE3083"/>
    <w:rsid w:val="00DE61E5"/>
    <w:rsid w:val="00DE7241"/>
    <w:rsid w:val="00DF40EA"/>
    <w:rsid w:val="00E0189B"/>
    <w:rsid w:val="00E04C5A"/>
    <w:rsid w:val="00E12399"/>
    <w:rsid w:val="00E14F0F"/>
    <w:rsid w:val="00E20A04"/>
    <w:rsid w:val="00E2379C"/>
    <w:rsid w:val="00E73175"/>
    <w:rsid w:val="00E9517F"/>
    <w:rsid w:val="00EB5235"/>
    <w:rsid w:val="00EC5889"/>
    <w:rsid w:val="00ED5F36"/>
    <w:rsid w:val="00EF25FA"/>
    <w:rsid w:val="00EF3068"/>
    <w:rsid w:val="00EF5E86"/>
    <w:rsid w:val="00F04993"/>
    <w:rsid w:val="00F21669"/>
    <w:rsid w:val="00F50113"/>
    <w:rsid w:val="00F504E7"/>
    <w:rsid w:val="00F75346"/>
    <w:rsid w:val="00F82808"/>
    <w:rsid w:val="00F87915"/>
    <w:rsid w:val="00F90E7B"/>
    <w:rsid w:val="00FA4BAC"/>
    <w:rsid w:val="00FB2489"/>
    <w:rsid w:val="00FB7FB1"/>
    <w:rsid w:val="00FD17D7"/>
    <w:rsid w:val="00FE0650"/>
    <w:rsid w:val="00FF414E"/>
    <w:rsid w:val="00FF6779"/>
    <w:rsid w:val="03BA7F09"/>
    <w:rsid w:val="04A24CDA"/>
    <w:rsid w:val="05190440"/>
    <w:rsid w:val="06181632"/>
    <w:rsid w:val="06500244"/>
    <w:rsid w:val="07351E35"/>
    <w:rsid w:val="07854381"/>
    <w:rsid w:val="082D6FB0"/>
    <w:rsid w:val="08AC25CB"/>
    <w:rsid w:val="0B2B3C7B"/>
    <w:rsid w:val="0E04540F"/>
    <w:rsid w:val="0EF0093D"/>
    <w:rsid w:val="12851EC3"/>
    <w:rsid w:val="133A18F6"/>
    <w:rsid w:val="13B448B9"/>
    <w:rsid w:val="13EE573C"/>
    <w:rsid w:val="13FB4B7F"/>
    <w:rsid w:val="1762779E"/>
    <w:rsid w:val="19A603A4"/>
    <w:rsid w:val="1A31357C"/>
    <w:rsid w:val="1AE60EDD"/>
    <w:rsid w:val="1D68726A"/>
    <w:rsid w:val="1DBA723D"/>
    <w:rsid w:val="1DF7723B"/>
    <w:rsid w:val="1EAC6612"/>
    <w:rsid w:val="20F65309"/>
    <w:rsid w:val="213D7E0C"/>
    <w:rsid w:val="23A210F0"/>
    <w:rsid w:val="24084702"/>
    <w:rsid w:val="245C67FB"/>
    <w:rsid w:val="25620DFA"/>
    <w:rsid w:val="272A2BE1"/>
    <w:rsid w:val="2A7635A2"/>
    <w:rsid w:val="2B6C648E"/>
    <w:rsid w:val="2E1174F5"/>
    <w:rsid w:val="3276317E"/>
    <w:rsid w:val="32B15AE0"/>
    <w:rsid w:val="337126A0"/>
    <w:rsid w:val="33F16AE1"/>
    <w:rsid w:val="352B64A2"/>
    <w:rsid w:val="368653AF"/>
    <w:rsid w:val="38FB618B"/>
    <w:rsid w:val="3DE11DF4"/>
    <w:rsid w:val="3F3852E2"/>
    <w:rsid w:val="403E0097"/>
    <w:rsid w:val="43B01E6B"/>
    <w:rsid w:val="45684BA8"/>
    <w:rsid w:val="461A6FD7"/>
    <w:rsid w:val="47A224DB"/>
    <w:rsid w:val="488028B0"/>
    <w:rsid w:val="4A067A65"/>
    <w:rsid w:val="4C3103EA"/>
    <w:rsid w:val="4CB84AD2"/>
    <w:rsid w:val="4F086A07"/>
    <w:rsid w:val="4FDB64E9"/>
    <w:rsid w:val="514763AE"/>
    <w:rsid w:val="51805C99"/>
    <w:rsid w:val="51990DFA"/>
    <w:rsid w:val="52F7327B"/>
    <w:rsid w:val="534F1156"/>
    <w:rsid w:val="542919A7"/>
    <w:rsid w:val="55704714"/>
    <w:rsid w:val="564874B8"/>
    <w:rsid w:val="564E64AB"/>
    <w:rsid w:val="56764C4B"/>
    <w:rsid w:val="574B6D24"/>
    <w:rsid w:val="580907F8"/>
    <w:rsid w:val="58F71C2A"/>
    <w:rsid w:val="5A9C7376"/>
    <w:rsid w:val="5AC80368"/>
    <w:rsid w:val="5D5E312E"/>
    <w:rsid w:val="5E105508"/>
    <w:rsid w:val="5E3E7706"/>
    <w:rsid w:val="611A1644"/>
    <w:rsid w:val="618C6D30"/>
    <w:rsid w:val="62DD052C"/>
    <w:rsid w:val="631E205C"/>
    <w:rsid w:val="678C2ADB"/>
    <w:rsid w:val="68354966"/>
    <w:rsid w:val="6C21592D"/>
    <w:rsid w:val="6CBB2471"/>
    <w:rsid w:val="6F907F0C"/>
    <w:rsid w:val="70A95EF1"/>
    <w:rsid w:val="72620A57"/>
    <w:rsid w:val="73214465"/>
    <w:rsid w:val="734526BC"/>
    <w:rsid w:val="75BF18D6"/>
    <w:rsid w:val="76431D74"/>
    <w:rsid w:val="7D7C33E0"/>
    <w:rsid w:val="7E747B3F"/>
    <w:rsid w:val="7F4532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2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kern w:val="2"/>
      <w:sz w:val="18"/>
      <w:szCs w:val="18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批注框文本 Char"/>
    <w:basedOn w:val="10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1323</Words>
  <Characters>1493</Characters>
  <Lines>9</Lines>
  <Paragraphs>2</Paragraphs>
  <TotalTime>6</TotalTime>
  <ScaleCrop>false</ScaleCrop>
  <LinksUpToDate>false</LinksUpToDate>
  <CharactersWithSpaces>1493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2025-12-31T03:52:00Z</dcterms:created>
  <dc:creator>AutoBVT</dc:creator>
  <cp:lastModifiedBy>叾屾</cp:lastModifiedBy>
  <cp:lastPrinted>2024-08-09T07:24:00Z</cp:lastPrinted>
  <dcterms:modified xsi:type="dcterms:W3CDTF">2026-01-06T05:49:28Z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A866ABB5E61A41D3905AAD476CE742E9_13</vt:lpwstr>
  </property>
  <property fmtid="{D5CDD505-2E9C-101B-9397-08002B2CF9AE}" pid="4" name="KSOTemplateDocerSaveRecord">
    <vt:lpwstr>eyJoZGlkIjoiMTE1MDMzZWJlMjYwNmJmNGQ2NjI4YjBmZTBmNGRkNGMiLCJ1c2VySWQiOiIxMjk2MTk1ODgzIn0=</vt:lpwstr>
  </property>
</Properties>
</file>