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85D1" w14:textId="77777777" w:rsidR="00657359" w:rsidRDefault="00000000">
      <w:pPr>
        <w:spacing w:before="70" w:line="219" w:lineRule="auto"/>
        <w:jc w:val="center"/>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6"/>
          <w:sz w:val="44"/>
          <w:szCs w:val="44"/>
          <w:lang w:eastAsia="zh-CN"/>
        </w:rPr>
        <w:t>大庆市人民医院256CT机房电力增容项目</w:t>
      </w:r>
    </w:p>
    <w:p w14:paraId="7A766C34" w14:textId="77777777" w:rsidR="00657359" w:rsidRDefault="00657359">
      <w:pPr>
        <w:spacing w:line="313" w:lineRule="auto"/>
        <w:rPr>
          <w:lang w:eastAsia="zh-CN"/>
        </w:rPr>
      </w:pPr>
    </w:p>
    <w:p w14:paraId="2C21F975" w14:textId="45D721A8" w:rsidR="00657359" w:rsidRDefault="00000000">
      <w:pPr>
        <w:spacing w:beforeLines="100" w:before="240" w:afterLines="100" w:after="240" w:line="440" w:lineRule="exact"/>
        <w:ind w:left="25"/>
        <w:rPr>
          <w:rFonts w:ascii="Times New Roman" w:eastAsia="仿宋_GB2312" w:hAnsi="Times New Roman" w:cs="Times New Roman"/>
          <w:sz w:val="28"/>
          <w:szCs w:val="28"/>
          <w:lang w:eastAsia="zh-CN"/>
        </w:rPr>
      </w:pPr>
      <w:r>
        <w:rPr>
          <w:rFonts w:ascii="黑体" w:eastAsia="黑体" w:hAnsi="黑体" w:cs="黑体" w:hint="eastAsia"/>
          <w:spacing w:val="-3"/>
          <w:sz w:val="28"/>
          <w:szCs w:val="28"/>
          <w:lang w:eastAsia="zh-CN"/>
        </w:rPr>
        <w:t>一、项目编号：</w:t>
      </w:r>
      <w:r>
        <w:rPr>
          <w:rFonts w:ascii="黑体" w:eastAsia="黑体" w:hAnsi="黑体" w:cs="黑体" w:hint="eastAsia"/>
          <w:spacing w:val="-33"/>
          <w:sz w:val="28"/>
          <w:szCs w:val="28"/>
          <w:lang w:eastAsia="zh-CN"/>
        </w:rPr>
        <w:t xml:space="preserve"> </w:t>
      </w:r>
      <w:r>
        <w:rPr>
          <w:rFonts w:ascii="Times New Roman" w:eastAsia="仿宋_GB2312" w:hAnsi="Times New Roman" w:cs="Times New Roman"/>
          <w:color w:val="FF0000"/>
          <w:spacing w:val="-3"/>
          <w:sz w:val="28"/>
          <w:szCs w:val="28"/>
          <w:lang w:eastAsia="zh-CN"/>
        </w:rPr>
        <w:t>RMYYZW202</w:t>
      </w:r>
      <w:r>
        <w:rPr>
          <w:rFonts w:ascii="Times New Roman" w:eastAsia="仿宋_GB2312" w:hAnsi="Times New Roman" w:cs="Times New Roman" w:hint="eastAsia"/>
          <w:color w:val="FF0000"/>
          <w:spacing w:val="-3"/>
          <w:sz w:val="28"/>
          <w:szCs w:val="28"/>
          <w:lang w:eastAsia="zh-CN"/>
        </w:rPr>
        <w:t>600</w:t>
      </w:r>
      <w:r w:rsidR="00C041A8">
        <w:rPr>
          <w:rFonts w:ascii="Times New Roman" w:eastAsia="仿宋_GB2312" w:hAnsi="Times New Roman" w:cs="Times New Roman" w:hint="eastAsia"/>
          <w:color w:val="FF0000"/>
          <w:spacing w:val="-3"/>
          <w:sz w:val="28"/>
          <w:szCs w:val="28"/>
          <w:lang w:eastAsia="zh-CN"/>
        </w:rPr>
        <w:t>9</w:t>
      </w:r>
    </w:p>
    <w:p w14:paraId="2E6BCD01" w14:textId="77777777" w:rsidR="00657359"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10"/>
          <w:sz w:val="28"/>
          <w:szCs w:val="28"/>
          <w:lang w:eastAsia="zh-CN"/>
        </w:rPr>
        <w:t>二、项目名称：</w:t>
      </w:r>
      <w:r>
        <w:rPr>
          <w:rFonts w:ascii="仿宋_GB2312" w:eastAsia="仿宋_GB2312" w:hAnsi="仿宋_GB2312" w:cs="仿宋_GB2312" w:hint="eastAsia"/>
          <w:spacing w:val="10"/>
          <w:sz w:val="28"/>
          <w:szCs w:val="28"/>
          <w:lang w:eastAsia="zh-CN"/>
        </w:rPr>
        <w:t>大庆市人民医院256CT机房电力增容项目</w:t>
      </w:r>
    </w:p>
    <w:p w14:paraId="78A46E7C" w14:textId="77777777" w:rsidR="00657359"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9"/>
          <w:sz w:val="28"/>
          <w:szCs w:val="28"/>
          <w:lang w:eastAsia="zh-CN"/>
        </w:rPr>
        <w:t>三、采购方式：</w:t>
      </w:r>
      <w:r>
        <w:rPr>
          <w:rFonts w:ascii="仿宋_GB2312" w:eastAsia="仿宋_GB2312" w:hAnsi="仿宋_GB2312" w:cs="仿宋_GB2312" w:hint="eastAsia"/>
          <w:spacing w:val="9"/>
          <w:sz w:val="28"/>
          <w:szCs w:val="28"/>
          <w:lang w:eastAsia="zh-CN"/>
        </w:rPr>
        <w:t>竞争性磋商</w:t>
      </w:r>
    </w:p>
    <w:p w14:paraId="572F840E" w14:textId="77777777" w:rsidR="00657359" w:rsidRDefault="00000000">
      <w:pPr>
        <w:spacing w:beforeLines="100" w:before="240" w:afterLines="100" w:after="240" w:line="440" w:lineRule="exact"/>
        <w:ind w:left="28"/>
        <w:rPr>
          <w:rFonts w:ascii="Times New Roman" w:eastAsia="仿宋_GB2312" w:hAnsi="Times New Roman" w:cs="Times New Roman"/>
          <w:spacing w:val="9"/>
          <w:sz w:val="28"/>
          <w:szCs w:val="28"/>
          <w:lang w:eastAsia="zh-CN"/>
        </w:rPr>
      </w:pPr>
      <w:r>
        <w:rPr>
          <w:rFonts w:ascii="黑体" w:eastAsia="黑体" w:hAnsi="黑体" w:cs="黑体" w:hint="eastAsia"/>
          <w:spacing w:val="9"/>
          <w:sz w:val="28"/>
          <w:szCs w:val="28"/>
          <w:lang w:eastAsia="zh-CN"/>
        </w:rPr>
        <w:t>四、控制费率：5.6%，</w:t>
      </w:r>
      <w:r>
        <w:rPr>
          <w:rFonts w:ascii="仿宋_GB2312" w:eastAsia="仿宋_GB2312" w:hAnsi="仿宋_GB2312" w:cs="仿宋_GB2312" w:hint="eastAsia"/>
          <w:spacing w:val="9"/>
          <w:sz w:val="28"/>
          <w:szCs w:val="28"/>
          <w:lang w:eastAsia="zh-CN"/>
        </w:rPr>
        <w:t>服务费用上限</w:t>
      </w:r>
      <w:r>
        <w:rPr>
          <w:rFonts w:ascii="Times New Roman" w:eastAsia="仿宋_GB2312" w:hAnsi="Times New Roman" w:cs="Times New Roman" w:hint="eastAsia"/>
          <w:spacing w:val="9"/>
          <w:sz w:val="28"/>
          <w:szCs w:val="28"/>
          <w:lang w:eastAsia="zh-CN"/>
        </w:rPr>
        <w:t>84000</w:t>
      </w:r>
      <w:r>
        <w:rPr>
          <w:rFonts w:ascii="Times New Roman" w:eastAsia="仿宋_GB2312" w:hAnsi="Times New Roman" w:cs="Times New Roman"/>
          <w:spacing w:val="9"/>
          <w:sz w:val="28"/>
          <w:szCs w:val="28"/>
          <w:lang w:eastAsia="zh-CN"/>
        </w:rPr>
        <w:t>元</w:t>
      </w:r>
    </w:p>
    <w:p w14:paraId="54E9F469"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五、服务地点：</w:t>
      </w:r>
      <w:r>
        <w:rPr>
          <w:rFonts w:ascii="仿宋_GB2312" w:eastAsia="仿宋_GB2312" w:hAnsi="仿宋_GB2312" w:cs="仿宋_GB2312" w:hint="eastAsia"/>
          <w:spacing w:val="9"/>
          <w:sz w:val="28"/>
          <w:szCs w:val="28"/>
          <w:lang w:eastAsia="zh-CN"/>
        </w:rPr>
        <w:t>大庆市人民医院</w:t>
      </w:r>
    </w:p>
    <w:p w14:paraId="2E524C7E"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六、服务内容：</w:t>
      </w:r>
      <w:r>
        <w:rPr>
          <w:rFonts w:ascii="仿宋_GB2312" w:eastAsia="仿宋_GB2312" w:hAnsi="仿宋_GB2312" w:cs="仿宋_GB2312" w:hint="eastAsia"/>
          <w:spacing w:val="9"/>
          <w:sz w:val="28"/>
          <w:szCs w:val="28"/>
          <w:lang w:eastAsia="zh-CN"/>
        </w:rPr>
        <w:t>负责北院256CT机房电力增容的设计工作，约增加1200KVA容量，新建2座专用变压器等内容，设计成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w:t>
      </w:r>
    </w:p>
    <w:p w14:paraId="264D4A47"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七、服务期限：30天</w:t>
      </w:r>
    </w:p>
    <w:p w14:paraId="7E274AB9" w14:textId="77777777" w:rsidR="00657359" w:rsidRDefault="00000000">
      <w:pPr>
        <w:widowControl w:val="0"/>
        <w:spacing w:beforeLines="100" w:before="240" w:afterLines="100" w:after="240" w:line="220" w:lineRule="auto"/>
        <w:ind w:left="28"/>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八、供应商资格要求：</w:t>
      </w:r>
    </w:p>
    <w:p w14:paraId="446A9F9B" w14:textId="77777777" w:rsidR="00657359" w:rsidRDefault="00000000">
      <w:pPr>
        <w:widowControl w:val="0"/>
        <w:spacing w:beforeLines="50" w:before="120" w:afterLines="50" w:after="120" w:line="480" w:lineRule="exact"/>
        <w:ind w:left="28" w:firstLineChars="200" w:firstLine="574"/>
        <w:rPr>
          <w:rFonts w:ascii="楷体" w:eastAsia="楷体" w:hAnsi="楷体" w:cs="楷体" w:hint="eastAsia"/>
          <w:sz w:val="28"/>
          <w:szCs w:val="28"/>
          <w:lang w:eastAsia="zh-CN"/>
        </w:rPr>
      </w:pPr>
      <w:r>
        <w:rPr>
          <w:rFonts w:ascii="楷体" w:eastAsia="楷体" w:hAnsi="楷体" w:cs="楷体" w:hint="eastAsia"/>
          <w:spacing w:val="7"/>
          <w:sz w:val="28"/>
          <w:szCs w:val="28"/>
          <w:lang w:eastAsia="zh-CN"/>
        </w:rPr>
        <w:t>（一）供应商应符合《中华人民共和国政府采购法》第二十二</w:t>
      </w:r>
      <w:r>
        <w:rPr>
          <w:rFonts w:ascii="楷体" w:eastAsia="楷体" w:hAnsi="楷体" w:cs="楷体" w:hint="eastAsia"/>
          <w:spacing w:val="6"/>
          <w:sz w:val="28"/>
          <w:szCs w:val="28"/>
          <w:lang w:eastAsia="zh-CN"/>
        </w:rPr>
        <w:t>条规定：</w:t>
      </w:r>
    </w:p>
    <w:p w14:paraId="4979D5A6" w14:textId="77777777" w:rsidR="00657359"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1.必须具有独立承担民事责任的能力。</w:t>
      </w:r>
    </w:p>
    <w:p w14:paraId="62062110" w14:textId="77777777" w:rsidR="00657359"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2.具有良好的商业信誉和健全的财务会计制度。</w:t>
      </w:r>
    </w:p>
    <w:p w14:paraId="202F41E6" w14:textId="77777777" w:rsidR="00657359" w:rsidRDefault="00000000">
      <w:pPr>
        <w:widowControl w:val="0"/>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3.具备履行合同所必需的设备和专业技术能力。</w:t>
      </w:r>
    </w:p>
    <w:p w14:paraId="4FFFDB49" w14:textId="77777777" w:rsidR="00657359"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4.有依法缴纳税收和社会保障资金的良好记录。</w:t>
      </w:r>
    </w:p>
    <w:p w14:paraId="258C6B58" w14:textId="77777777" w:rsidR="00657359"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5.参加政府采购活动前三年内，在经营活动中没有重</w:t>
      </w:r>
      <w:r>
        <w:rPr>
          <w:rFonts w:ascii="仿宋" w:eastAsia="仿宋" w:hAnsi="仿宋" w:cs="仿宋" w:hint="eastAsia"/>
          <w:spacing w:val="8"/>
          <w:sz w:val="28"/>
          <w:szCs w:val="28"/>
          <w:lang w:eastAsia="zh-CN"/>
        </w:rPr>
        <w:t>大违法记录。</w:t>
      </w:r>
    </w:p>
    <w:p w14:paraId="16FED10F" w14:textId="77777777" w:rsidR="00657359" w:rsidRDefault="00000000">
      <w:pPr>
        <w:spacing w:beforeLines="50" w:before="120" w:afterLines="50" w:after="120" w:line="360" w:lineRule="auto"/>
        <w:ind w:left="525"/>
        <w:rPr>
          <w:rFonts w:ascii="仿宋" w:eastAsia="仿宋" w:hAnsi="仿宋" w:cs="仿宋" w:hint="eastAsia"/>
          <w:spacing w:val="7"/>
          <w:sz w:val="28"/>
          <w:szCs w:val="28"/>
          <w:lang w:eastAsia="zh-CN"/>
        </w:rPr>
      </w:pPr>
      <w:r>
        <w:rPr>
          <w:rFonts w:ascii="仿宋" w:eastAsia="仿宋" w:hAnsi="仿宋" w:cs="仿宋" w:hint="eastAsia"/>
          <w:spacing w:val="7"/>
          <w:sz w:val="28"/>
          <w:szCs w:val="28"/>
          <w:lang w:eastAsia="zh-CN"/>
        </w:rPr>
        <w:lastRenderedPageBreak/>
        <w:t>6.法律、行政法规规定的其他条件。</w:t>
      </w:r>
    </w:p>
    <w:p w14:paraId="48A6E7DE" w14:textId="77777777" w:rsidR="00657359"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（二）单位负责人为同一人或者存在控股、管理关系的不同单位，不得参加同一项目采购。</w:t>
      </w:r>
    </w:p>
    <w:p w14:paraId="461A0B10" w14:textId="77777777" w:rsidR="00657359" w:rsidRDefault="00000000">
      <w:pPr>
        <w:widowControl w:val="0"/>
        <w:spacing w:beforeLines="50" w:before="120" w:afterLines="50" w:after="120" w:line="360" w:lineRule="auto"/>
        <w:ind w:left="52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（三）本次采购不接受联合体投标。</w:t>
      </w:r>
    </w:p>
    <w:p w14:paraId="70272F5D" w14:textId="77777777" w:rsidR="00657359" w:rsidRDefault="00000000">
      <w:pPr>
        <w:spacing w:before="68" w:line="222" w:lineRule="auto"/>
        <w:ind w:left="28"/>
        <w:outlineLvl w:val="4"/>
        <w:rPr>
          <w:rFonts w:ascii="黑体" w:eastAsia="黑体" w:hAnsi="黑体" w:cs="黑体" w:hint="eastAsia"/>
          <w:spacing w:val="-3"/>
          <w:sz w:val="28"/>
          <w:szCs w:val="28"/>
          <w:lang w:eastAsia="zh-CN"/>
        </w:rPr>
      </w:pPr>
      <w:r>
        <w:rPr>
          <w:rFonts w:ascii="黑体" w:eastAsia="黑体" w:hAnsi="黑体" w:cs="黑体" w:hint="eastAsia"/>
          <w:spacing w:val="-3"/>
          <w:sz w:val="28"/>
          <w:szCs w:val="28"/>
          <w:lang w:eastAsia="zh-CN"/>
        </w:rPr>
        <w:t>九</w:t>
      </w:r>
      <w:r>
        <w:rPr>
          <w:rFonts w:ascii="黑体" w:eastAsia="黑体" w:hAnsi="黑体" w:cs="黑体"/>
          <w:spacing w:val="-3"/>
          <w:sz w:val="28"/>
          <w:szCs w:val="28"/>
          <w:lang w:eastAsia="zh-CN"/>
        </w:rPr>
        <w:t>、投标提供书面资料：</w:t>
      </w:r>
    </w:p>
    <w:tbl>
      <w:tblPr>
        <w:tblStyle w:val="TableNormal"/>
        <w:tblpPr w:leftFromText="180" w:rightFromText="180" w:vertAnchor="text" w:horzAnchor="page" w:tblpX="1489" w:tblpY="225"/>
        <w:tblOverlap w:val="neve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057"/>
        <w:gridCol w:w="6478"/>
      </w:tblGrid>
      <w:tr w:rsidR="00657359" w14:paraId="5F54DAB1" w14:textId="77777777">
        <w:trPr>
          <w:trHeight w:val="662"/>
        </w:trPr>
        <w:tc>
          <w:tcPr>
            <w:tcW w:w="734" w:type="dxa"/>
            <w:vAlign w:val="center"/>
          </w:tcPr>
          <w:p w14:paraId="2A50F8B9" w14:textId="77777777" w:rsidR="00657359" w:rsidRDefault="00000000">
            <w:pPr>
              <w:pStyle w:val="TableText"/>
              <w:spacing w:before="234" w:line="400" w:lineRule="exact"/>
              <w:jc w:val="both"/>
              <w:rPr>
                <w:rFonts w:ascii="仿宋" w:eastAsia="仿宋" w:hAnsi="仿宋" w:cs="仿宋" w:hint="eastAsia"/>
                <w:sz w:val="28"/>
                <w:szCs w:val="28"/>
              </w:rPr>
            </w:pPr>
            <w:r>
              <w:rPr>
                <w:rFonts w:ascii="仿宋" w:eastAsia="仿宋" w:hAnsi="仿宋" w:cs="仿宋" w:hint="eastAsia"/>
                <w:spacing w:val="-2"/>
                <w:sz w:val="28"/>
                <w:szCs w:val="28"/>
              </w:rPr>
              <w:t>序号</w:t>
            </w:r>
          </w:p>
        </w:tc>
        <w:tc>
          <w:tcPr>
            <w:tcW w:w="2057" w:type="dxa"/>
            <w:vAlign w:val="center"/>
          </w:tcPr>
          <w:p w14:paraId="7F62A772" w14:textId="77777777" w:rsidR="00657359" w:rsidRDefault="00000000">
            <w:pPr>
              <w:pStyle w:val="TableText"/>
              <w:spacing w:before="233" w:line="400" w:lineRule="exact"/>
              <w:jc w:val="center"/>
              <w:rPr>
                <w:rFonts w:ascii="仿宋" w:eastAsia="仿宋" w:hAnsi="仿宋" w:cs="仿宋" w:hint="eastAsia"/>
                <w:sz w:val="28"/>
                <w:szCs w:val="28"/>
              </w:rPr>
            </w:pPr>
            <w:r>
              <w:rPr>
                <w:rFonts w:ascii="仿宋" w:eastAsia="仿宋" w:hAnsi="仿宋" w:cs="仿宋" w:hint="eastAsia"/>
                <w:spacing w:val="-2"/>
                <w:sz w:val="28"/>
                <w:szCs w:val="28"/>
              </w:rPr>
              <w:t>投标文件</w:t>
            </w:r>
          </w:p>
        </w:tc>
        <w:tc>
          <w:tcPr>
            <w:tcW w:w="6478" w:type="dxa"/>
            <w:vAlign w:val="center"/>
          </w:tcPr>
          <w:p w14:paraId="06BEC33E" w14:textId="77777777" w:rsidR="00657359" w:rsidRDefault="00000000">
            <w:pPr>
              <w:pStyle w:val="TableText"/>
              <w:spacing w:before="233" w:line="400" w:lineRule="exact"/>
              <w:ind w:left="621"/>
              <w:jc w:val="center"/>
              <w:rPr>
                <w:rFonts w:ascii="仿宋" w:eastAsia="仿宋" w:hAnsi="仿宋" w:cs="仿宋" w:hint="eastAsia"/>
                <w:sz w:val="28"/>
                <w:szCs w:val="28"/>
              </w:rPr>
            </w:pPr>
            <w:r>
              <w:rPr>
                <w:rFonts w:ascii="仿宋" w:eastAsia="仿宋" w:hAnsi="仿宋" w:cs="仿宋" w:hint="eastAsia"/>
                <w:spacing w:val="-2"/>
                <w:sz w:val="28"/>
                <w:szCs w:val="28"/>
              </w:rPr>
              <w:t>包含项目</w:t>
            </w:r>
          </w:p>
        </w:tc>
      </w:tr>
      <w:tr w:rsidR="00657359" w14:paraId="1B54F7FD" w14:textId="77777777">
        <w:trPr>
          <w:trHeight w:val="507"/>
        </w:trPr>
        <w:tc>
          <w:tcPr>
            <w:tcW w:w="734" w:type="dxa"/>
          </w:tcPr>
          <w:p w14:paraId="5556A8D8" w14:textId="77777777" w:rsidR="00657359" w:rsidRDefault="00000000">
            <w:pPr>
              <w:pStyle w:val="TableText"/>
              <w:spacing w:before="181" w:line="400" w:lineRule="exact"/>
              <w:ind w:left="304"/>
              <w:rPr>
                <w:rFonts w:ascii="仿宋" w:eastAsia="仿宋" w:hAnsi="仿宋" w:cs="仿宋" w:hint="eastAsia"/>
                <w:sz w:val="28"/>
                <w:szCs w:val="28"/>
              </w:rPr>
            </w:pPr>
            <w:r>
              <w:rPr>
                <w:rFonts w:ascii="仿宋" w:eastAsia="仿宋" w:hAnsi="仿宋" w:cs="仿宋" w:hint="eastAsia"/>
                <w:sz w:val="28"/>
                <w:szCs w:val="28"/>
              </w:rPr>
              <w:t>1</w:t>
            </w:r>
          </w:p>
        </w:tc>
        <w:tc>
          <w:tcPr>
            <w:tcW w:w="2057" w:type="dxa"/>
            <w:vMerge w:val="restart"/>
            <w:tcBorders>
              <w:right w:val="nil"/>
            </w:tcBorders>
            <w:vAlign w:val="center"/>
          </w:tcPr>
          <w:p w14:paraId="78983990" w14:textId="77777777" w:rsidR="00657359" w:rsidRDefault="00657359">
            <w:pPr>
              <w:spacing w:line="400" w:lineRule="exact"/>
              <w:jc w:val="center"/>
              <w:rPr>
                <w:rFonts w:ascii="仿宋" w:eastAsia="仿宋" w:hAnsi="仿宋" w:cs="仿宋" w:hint="eastAsia"/>
                <w:sz w:val="28"/>
                <w:szCs w:val="28"/>
              </w:rPr>
            </w:pPr>
          </w:p>
          <w:p w14:paraId="02E53404" w14:textId="77777777" w:rsidR="00657359" w:rsidRDefault="00657359">
            <w:pPr>
              <w:spacing w:line="400" w:lineRule="exact"/>
              <w:jc w:val="center"/>
              <w:rPr>
                <w:rFonts w:ascii="仿宋" w:eastAsia="仿宋" w:hAnsi="仿宋" w:cs="仿宋" w:hint="eastAsia"/>
                <w:sz w:val="28"/>
                <w:szCs w:val="28"/>
              </w:rPr>
            </w:pPr>
          </w:p>
          <w:p w14:paraId="2E0923BE" w14:textId="77777777" w:rsidR="00657359" w:rsidRDefault="00000000">
            <w:pPr>
              <w:pStyle w:val="TableText"/>
              <w:spacing w:before="65" w:line="400" w:lineRule="exact"/>
              <w:jc w:val="center"/>
              <w:rPr>
                <w:rFonts w:ascii="仿宋" w:eastAsia="仿宋" w:hAnsi="仿宋" w:cs="仿宋" w:hint="eastAsia"/>
                <w:sz w:val="28"/>
                <w:szCs w:val="28"/>
              </w:rPr>
            </w:pPr>
            <w:r>
              <w:rPr>
                <w:rFonts w:ascii="仿宋" w:eastAsia="仿宋" w:hAnsi="仿宋" w:cs="仿宋" w:hint="eastAsia"/>
                <w:spacing w:val="4"/>
                <w:sz w:val="28"/>
                <w:szCs w:val="28"/>
              </w:rPr>
              <w:t>供应商资质</w:t>
            </w:r>
          </w:p>
        </w:tc>
        <w:tc>
          <w:tcPr>
            <w:tcW w:w="6478" w:type="dxa"/>
          </w:tcPr>
          <w:p w14:paraId="2FAD02E6" w14:textId="77777777" w:rsidR="00657359"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rPr>
              <w:t>营业执照</w:t>
            </w:r>
          </w:p>
        </w:tc>
      </w:tr>
      <w:tr w:rsidR="00657359" w14:paraId="0ABE5AAA" w14:textId="77777777">
        <w:trPr>
          <w:trHeight w:val="507"/>
        </w:trPr>
        <w:tc>
          <w:tcPr>
            <w:tcW w:w="734" w:type="dxa"/>
          </w:tcPr>
          <w:p w14:paraId="25BA74DC" w14:textId="77777777" w:rsidR="00657359" w:rsidRDefault="00657359">
            <w:pPr>
              <w:pStyle w:val="TableText"/>
              <w:spacing w:before="181" w:line="400" w:lineRule="exact"/>
              <w:ind w:left="304"/>
              <w:rPr>
                <w:rFonts w:ascii="仿宋" w:eastAsia="仿宋" w:hAnsi="仿宋" w:cs="仿宋" w:hint="eastAsia"/>
                <w:sz w:val="28"/>
                <w:szCs w:val="28"/>
              </w:rPr>
            </w:pPr>
          </w:p>
        </w:tc>
        <w:tc>
          <w:tcPr>
            <w:tcW w:w="2057" w:type="dxa"/>
            <w:vMerge/>
            <w:tcBorders>
              <w:right w:val="nil"/>
            </w:tcBorders>
            <w:vAlign w:val="center"/>
          </w:tcPr>
          <w:p w14:paraId="7D21EE7D" w14:textId="77777777" w:rsidR="00657359" w:rsidRDefault="00657359">
            <w:pPr>
              <w:pStyle w:val="TableText"/>
              <w:spacing w:before="65" w:line="400" w:lineRule="exact"/>
              <w:jc w:val="center"/>
              <w:rPr>
                <w:rFonts w:ascii="仿宋" w:eastAsia="仿宋" w:hAnsi="仿宋" w:cs="仿宋" w:hint="eastAsia"/>
                <w:spacing w:val="4"/>
                <w:sz w:val="28"/>
                <w:szCs w:val="28"/>
              </w:rPr>
            </w:pPr>
          </w:p>
        </w:tc>
        <w:tc>
          <w:tcPr>
            <w:tcW w:w="6478" w:type="dxa"/>
          </w:tcPr>
          <w:p w14:paraId="19C7380F" w14:textId="77777777" w:rsidR="00657359"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资质证书，具备建设行政主管部门颁发的工程设计电力行业送电工程和电力行业变电工程，乙</w:t>
            </w:r>
            <w:r>
              <w:rPr>
                <w:rFonts w:ascii="仿宋" w:eastAsia="仿宋" w:hAnsi="仿宋" w:cs="仿宋" w:hint="eastAsia"/>
                <w:color w:val="FF0000"/>
                <w:position w:val="-1"/>
                <w:sz w:val="28"/>
                <w:szCs w:val="28"/>
                <w:lang w:eastAsia="zh-CN"/>
              </w:rPr>
              <w:t>级资质及以上资质，项目负责人资格要求：具有电力注册工程师执业资格</w:t>
            </w:r>
            <w:r>
              <w:rPr>
                <w:rFonts w:ascii="仿宋" w:eastAsia="仿宋" w:hAnsi="仿宋" w:cs="仿宋" w:hint="eastAsia"/>
                <w:position w:val="-1"/>
                <w:sz w:val="28"/>
                <w:szCs w:val="28"/>
                <w:lang w:eastAsia="zh-CN"/>
              </w:rPr>
              <w:t>。应为本企业在职人员，已为其连续缴纳近3个月的职工社会保险</w:t>
            </w:r>
            <w:r>
              <w:rPr>
                <w:rFonts w:ascii="仿宋" w:eastAsia="仿宋" w:hAnsi="仿宋" w:cs="仿宋" w:hint="eastAsia"/>
                <w:spacing w:val="-9"/>
                <w:sz w:val="28"/>
                <w:szCs w:val="28"/>
                <w:lang w:eastAsia="zh-CN"/>
              </w:rPr>
              <w:t>（基本医疗保</w:t>
            </w:r>
            <w:r>
              <w:rPr>
                <w:rFonts w:ascii="仿宋" w:eastAsia="仿宋" w:hAnsi="仿宋" w:cs="仿宋" w:hint="eastAsia"/>
                <w:spacing w:val="-3"/>
                <w:sz w:val="28"/>
                <w:szCs w:val="28"/>
                <w:lang w:eastAsia="zh-CN"/>
              </w:rPr>
              <w:t>险、基本养老保险、失业保险、工伤保险、生育保险）</w:t>
            </w:r>
            <w:r>
              <w:rPr>
                <w:rFonts w:ascii="仿宋" w:eastAsia="仿宋" w:hAnsi="仿宋" w:cs="仿宋" w:hint="eastAsia"/>
                <w:position w:val="-1"/>
                <w:sz w:val="28"/>
                <w:szCs w:val="28"/>
                <w:lang w:eastAsia="zh-CN"/>
              </w:rPr>
              <w:t>，退休人员除外。</w:t>
            </w:r>
          </w:p>
        </w:tc>
      </w:tr>
      <w:tr w:rsidR="00657359" w14:paraId="71E580AC" w14:textId="77777777">
        <w:trPr>
          <w:trHeight w:val="508"/>
        </w:trPr>
        <w:tc>
          <w:tcPr>
            <w:tcW w:w="734" w:type="dxa"/>
          </w:tcPr>
          <w:p w14:paraId="43A8DC9C"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3</w:t>
            </w:r>
          </w:p>
        </w:tc>
        <w:tc>
          <w:tcPr>
            <w:tcW w:w="2057" w:type="dxa"/>
            <w:vMerge/>
            <w:tcBorders>
              <w:right w:val="nil"/>
            </w:tcBorders>
          </w:tcPr>
          <w:p w14:paraId="402436FF" w14:textId="77777777" w:rsidR="00657359" w:rsidRDefault="00657359">
            <w:pPr>
              <w:spacing w:line="400" w:lineRule="exact"/>
              <w:rPr>
                <w:rFonts w:ascii="仿宋" w:eastAsia="仿宋" w:hAnsi="仿宋" w:cs="仿宋" w:hint="eastAsia"/>
                <w:sz w:val="28"/>
                <w:szCs w:val="28"/>
              </w:rPr>
            </w:pPr>
          </w:p>
        </w:tc>
        <w:tc>
          <w:tcPr>
            <w:tcW w:w="6478" w:type="dxa"/>
          </w:tcPr>
          <w:p w14:paraId="485EA4CF" w14:textId="77777777" w:rsidR="00657359" w:rsidRDefault="00000000">
            <w:pPr>
              <w:pStyle w:val="TableText"/>
              <w:spacing w:before="163" w:line="400" w:lineRule="exact"/>
              <w:ind w:left="53"/>
              <w:rPr>
                <w:rFonts w:ascii="仿宋" w:eastAsia="仿宋" w:hAnsi="仿宋" w:cs="仿宋" w:hint="eastAsia"/>
                <w:sz w:val="28"/>
                <w:szCs w:val="28"/>
              </w:rPr>
            </w:pPr>
            <w:r>
              <w:rPr>
                <w:rFonts w:ascii="仿宋" w:eastAsia="仿宋" w:hAnsi="仿宋" w:cs="仿宋" w:hint="eastAsia"/>
                <w:spacing w:val="-2"/>
                <w:sz w:val="28"/>
                <w:szCs w:val="28"/>
              </w:rPr>
              <w:t>开户许可证</w:t>
            </w:r>
          </w:p>
        </w:tc>
      </w:tr>
      <w:tr w:rsidR="00657359" w14:paraId="7A895D04" w14:textId="77777777">
        <w:trPr>
          <w:trHeight w:val="508"/>
        </w:trPr>
        <w:tc>
          <w:tcPr>
            <w:tcW w:w="734" w:type="dxa"/>
          </w:tcPr>
          <w:p w14:paraId="0C8640C5"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4</w:t>
            </w:r>
          </w:p>
        </w:tc>
        <w:tc>
          <w:tcPr>
            <w:tcW w:w="2057" w:type="dxa"/>
            <w:vMerge/>
            <w:tcBorders>
              <w:right w:val="nil"/>
            </w:tcBorders>
          </w:tcPr>
          <w:p w14:paraId="156F89D4" w14:textId="77777777" w:rsidR="00657359" w:rsidRDefault="00657359">
            <w:pPr>
              <w:spacing w:line="400" w:lineRule="exact"/>
              <w:rPr>
                <w:rFonts w:ascii="仿宋" w:eastAsia="仿宋" w:hAnsi="仿宋" w:cs="仿宋" w:hint="eastAsia"/>
                <w:sz w:val="28"/>
                <w:szCs w:val="28"/>
              </w:rPr>
            </w:pPr>
          </w:p>
        </w:tc>
        <w:tc>
          <w:tcPr>
            <w:tcW w:w="6478" w:type="dxa"/>
          </w:tcPr>
          <w:p w14:paraId="73074FB2" w14:textId="77777777" w:rsidR="00657359" w:rsidRDefault="00000000">
            <w:pPr>
              <w:pStyle w:val="TableText"/>
              <w:spacing w:before="177" w:line="400" w:lineRule="exact"/>
              <w:ind w:left="53"/>
              <w:rPr>
                <w:rFonts w:ascii="仿宋" w:eastAsia="仿宋" w:hAnsi="仿宋" w:cs="仿宋" w:hint="eastAsia"/>
                <w:sz w:val="28"/>
                <w:szCs w:val="28"/>
              </w:rPr>
            </w:pPr>
            <w:r>
              <w:rPr>
                <w:rFonts w:ascii="仿宋" w:eastAsia="仿宋" w:hAnsi="仿宋" w:cs="仿宋" w:hint="eastAsia"/>
                <w:spacing w:val="1"/>
                <w:sz w:val="28"/>
                <w:szCs w:val="28"/>
              </w:rPr>
              <w:t>法人代表授权书</w:t>
            </w:r>
          </w:p>
        </w:tc>
      </w:tr>
      <w:tr w:rsidR="00657359" w14:paraId="2080BE17" w14:textId="77777777">
        <w:trPr>
          <w:trHeight w:val="508"/>
        </w:trPr>
        <w:tc>
          <w:tcPr>
            <w:tcW w:w="734" w:type="dxa"/>
          </w:tcPr>
          <w:p w14:paraId="02C25E50"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5</w:t>
            </w:r>
          </w:p>
        </w:tc>
        <w:tc>
          <w:tcPr>
            <w:tcW w:w="2057" w:type="dxa"/>
            <w:vMerge/>
            <w:tcBorders>
              <w:right w:val="nil"/>
            </w:tcBorders>
          </w:tcPr>
          <w:p w14:paraId="75A8E047" w14:textId="77777777" w:rsidR="00657359" w:rsidRDefault="00657359">
            <w:pPr>
              <w:spacing w:line="400" w:lineRule="exact"/>
              <w:rPr>
                <w:rFonts w:ascii="仿宋" w:eastAsia="仿宋" w:hAnsi="仿宋" w:cs="仿宋" w:hint="eastAsia"/>
                <w:sz w:val="28"/>
                <w:szCs w:val="28"/>
              </w:rPr>
            </w:pPr>
          </w:p>
        </w:tc>
        <w:tc>
          <w:tcPr>
            <w:tcW w:w="6478" w:type="dxa"/>
          </w:tcPr>
          <w:p w14:paraId="6AB0ECFE" w14:textId="77777777" w:rsidR="00657359" w:rsidRDefault="00000000">
            <w:pPr>
              <w:pStyle w:val="TableText"/>
              <w:spacing w:before="179"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法人代表身份证复印件</w:t>
            </w:r>
          </w:p>
        </w:tc>
      </w:tr>
      <w:tr w:rsidR="00657359" w14:paraId="3F5ECD74" w14:textId="77777777">
        <w:trPr>
          <w:trHeight w:val="508"/>
        </w:trPr>
        <w:tc>
          <w:tcPr>
            <w:tcW w:w="734" w:type="dxa"/>
          </w:tcPr>
          <w:p w14:paraId="06094ED4"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6</w:t>
            </w:r>
          </w:p>
        </w:tc>
        <w:tc>
          <w:tcPr>
            <w:tcW w:w="2057" w:type="dxa"/>
            <w:vMerge/>
            <w:tcBorders>
              <w:right w:val="nil"/>
            </w:tcBorders>
          </w:tcPr>
          <w:p w14:paraId="2E21BFA8" w14:textId="77777777" w:rsidR="00657359" w:rsidRDefault="00657359">
            <w:pPr>
              <w:spacing w:line="400" w:lineRule="exact"/>
              <w:rPr>
                <w:rFonts w:ascii="仿宋" w:eastAsia="仿宋" w:hAnsi="仿宋" w:cs="仿宋" w:hint="eastAsia"/>
                <w:sz w:val="28"/>
                <w:szCs w:val="28"/>
              </w:rPr>
            </w:pPr>
          </w:p>
        </w:tc>
        <w:tc>
          <w:tcPr>
            <w:tcW w:w="6478" w:type="dxa"/>
          </w:tcPr>
          <w:p w14:paraId="5FC2630D" w14:textId="77777777" w:rsidR="00657359" w:rsidRDefault="00000000">
            <w:pPr>
              <w:pStyle w:val="TableText"/>
              <w:spacing w:before="180"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投标代表身份证复印件</w:t>
            </w:r>
          </w:p>
        </w:tc>
      </w:tr>
      <w:tr w:rsidR="00657359" w14:paraId="3ED8E82E" w14:textId="77777777">
        <w:trPr>
          <w:trHeight w:val="508"/>
        </w:trPr>
        <w:tc>
          <w:tcPr>
            <w:tcW w:w="734" w:type="dxa"/>
          </w:tcPr>
          <w:p w14:paraId="32FCABEA"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8</w:t>
            </w:r>
          </w:p>
        </w:tc>
        <w:tc>
          <w:tcPr>
            <w:tcW w:w="8535" w:type="dxa"/>
            <w:gridSpan w:val="2"/>
            <w:vAlign w:val="center"/>
          </w:tcPr>
          <w:p w14:paraId="225C0282" w14:textId="77777777" w:rsidR="00657359" w:rsidRDefault="00000000">
            <w:pPr>
              <w:pStyle w:val="TableText"/>
              <w:spacing w:before="79" w:line="400" w:lineRule="exact"/>
              <w:ind w:left="80"/>
              <w:rPr>
                <w:rFonts w:ascii="仿宋" w:eastAsia="仿宋" w:hAnsi="仿宋" w:cs="仿宋" w:hint="eastAsia"/>
                <w:sz w:val="28"/>
                <w:szCs w:val="28"/>
                <w:lang w:eastAsia="zh-CN"/>
              </w:rPr>
            </w:pPr>
            <w:r>
              <w:rPr>
                <w:rFonts w:ascii="仿宋" w:eastAsia="仿宋" w:hAnsi="仿宋" w:cs="仿宋" w:hint="eastAsia"/>
                <w:sz w:val="28"/>
                <w:szCs w:val="28"/>
                <w:lang w:eastAsia="zh-CN"/>
              </w:rPr>
              <w:t>产品报价：请供应商按照</w:t>
            </w:r>
            <w:r>
              <w:rPr>
                <w:rFonts w:ascii="仿宋" w:eastAsia="仿宋" w:hAnsi="仿宋" w:cs="仿宋" w:hint="eastAsia"/>
                <w:b/>
                <w:bCs/>
                <w:sz w:val="28"/>
                <w:szCs w:val="28"/>
                <w:lang w:eastAsia="zh-CN"/>
              </w:rPr>
              <w:t>大庆市人民医院256CT机房电力增容项目</w:t>
            </w:r>
            <w:r>
              <w:rPr>
                <w:rFonts w:ascii="仿宋" w:eastAsia="仿宋" w:hAnsi="仿宋" w:cs="仿宋" w:hint="eastAsia"/>
                <w:sz w:val="28"/>
                <w:szCs w:val="28"/>
                <w:lang w:eastAsia="zh-CN"/>
              </w:rPr>
              <w:t>采购公告填写报价并加盖公章</w:t>
            </w:r>
            <w:r>
              <w:rPr>
                <w:rFonts w:ascii="仿宋" w:eastAsia="仿宋" w:hAnsi="仿宋" w:cs="仿宋" w:hint="eastAsia"/>
                <w:spacing w:val="-1"/>
                <w:sz w:val="28"/>
                <w:szCs w:val="28"/>
                <w:lang w:eastAsia="zh-CN"/>
              </w:rPr>
              <w:t>。</w:t>
            </w:r>
          </w:p>
        </w:tc>
      </w:tr>
      <w:tr w:rsidR="00657359" w14:paraId="2B7C35B3" w14:textId="77777777">
        <w:trPr>
          <w:trHeight w:val="508"/>
        </w:trPr>
        <w:tc>
          <w:tcPr>
            <w:tcW w:w="734" w:type="dxa"/>
          </w:tcPr>
          <w:p w14:paraId="224FF3F8"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9</w:t>
            </w:r>
          </w:p>
        </w:tc>
        <w:tc>
          <w:tcPr>
            <w:tcW w:w="8535" w:type="dxa"/>
            <w:gridSpan w:val="2"/>
          </w:tcPr>
          <w:p w14:paraId="704F40F7" w14:textId="77777777" w:rsidR="00657359" w:rsidRDefault="00000000">
            <w:pPr>
              <w:pStyle w:val="TableText"/>
              <w:spacing w:before="172" w:line="400" w:lineRule="exact"/>
              <w:ind w:left="80"/>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投标资料承诺书，保证投标资料真实性、有效性</w:t>
            </w:r>
          </w:p>
        </w:tc>
      </w:tr>
      <w:tr w:rsidR="00657359" w14:paraId="724D2AA1" w14:textId="77777777">
        <w:trPr>
          <w:trHeight w:val="508"/>
        </w:trPr>
        <w:tc>
          <w:tcPr>
            <w:tcW w:w="734" w:type="dxa"/>
          </w:tcPr>
          <w:p w14:paraId="5724D224"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10</w:t>
            </w:r>
          </w:p>
        </w:tc>
        <w:tc>
          <w:tcPr>
            <w:tcW w:w="8535" w:type="dxa"/>
            <w:gridSpan w:val="2"/>
          </w:tcPr>
          <w:p w14:paraId="3A9E9F2C" w14:textId="77777777" w:rsidR="00657359" w:rsidRDefault="00000000">
            <w:pPr>
              <w:pStyle w:val="TableText"/>
              <w:spacing w:before="172"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勾选《大庆市人民医院采购供应商资格承诺函》</w:t>
            </w:r>
          </w:p>
        </w:tc>
      </w:tr>
      <w:tr w:rsidR="00657359" w14:paraId="10583FE4" w14:textId="77777777">
        <w:trPr>
          <w:trHeight w:val="508"/>
        </w:trPr>
        <w:tc>
          <w:tcPr>
            <w:tcW w:w="734" w:type="dxa"/>
          </w:tcPr>
          <w:p w14:paraId="156965EA"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11</w:t>
            </w:r>
          </w:p>
        </w:tc>
        <w:tc>
          <w:tcPr>
            <w:tcW w:w="8535" w:type="dxa"/>
            <w:gridSpan w:val="2"/>
          </w:tcPr>
          <w:p w14:paraId="07778C91" w14:textId="77777777" w:rsidR="00657359" w:rsidRDefault="00000000">
            <w:pPr>
              <w:pStyle w:val="TableText"/>
              <w:spacing w:before="173"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售后服务承诺书及质量保证协议</w:t>
            </w:r>
          </w:p>
        </w:tc>
      </w:tr>
      <w:tr w:rsidR="00657359" w14:paraId="50233A95" w14:textId="77777777">
        <w:trPr>
          <w:trHeight w:val="508"/>
        </w:trPr>
        <w:tc>
          <w:tcPr>
            <w:tcW w:w="734" w:type="dxa"/>
          </w:tcPr>
          <w:p w14:paraId="2497BD8F"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12</w:t>
            </w:r>
          </w:p>
        </w:tc>
        <w:tc>
          <w:tcPr>
            <w:tcW w:w="8535" w:type="dxa"/>
            <w:gridSpan w:val="2"/>
          </w:tcPr>
          <w:p w14:paraId="6C4FE579" w14:textId="77777777" w:rsidR="00657359" w:rsidRDefault="00000000">
            <w:pPr>
              <w:pStyle w:val="TableText"/>
              <w:spacing w:before="84" w:line="400" w:lineRule="exact"/>
              <w:ind w:left="80" w:hanging="19"/>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提供近三年内“信用中国网站”；“中国政府采购网”截图证明（本项</w:t>
            </w:r>
            <w:r>
              <w:rPr>
                <w:rFonts w:ascii="仿宋" w:eastAsia="仿宋" w:hAnsi="仿宋" w:cs="仿宋" w:hint="eastAsia"/>
                <w:spacing w:val="-7"/>
                <w:sz w:val="28"/>
                <w:szCs w:val="28"/>
                <w:lang w:eastAsia="zh-CN"/>
              </w:rPr>
              <w:t>目投标</w:t>
            </w:r>
            <w:r>
              <w:rPr>
                <w:rFonts w:ascii="仿宋" w:eastAsia="仿宋" w:hAnsi="仿宋" w:cs="仿宋" w:hint="eastAsia"/>
                <w:spacing w:val="8"/>
                <w:sz w:val="28"/>
                <w:szCs w:val="28"/>
                <w:lang w:eastAsia="zh-CN"/>
              </w:rPr>
              <w:t>截止期前）</w:t>
            </w:r>
          </w:p>
        </w:tc>
      </w:tr>
      <w:tr w:rsidR="00657359" w14:paraId="2B208AF0" w14:textId="77777777">
        <w:trPr>
          <w:trHeight w:val="508"/>
        </w:trPr>
        <w:tc>
          <w:tcPr>
            <w:tcW w:w="734" w:type="dxa"/>
          </w:tcPr>
          <w:p w14:paraId="728B480F"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13</w:t>
            </w:r>
          </w:p>
        </w:tc>
        <w:tc>
          <w:tcPr>
            <w:tcW w:w="8535" w:type="dxa"/>
            <w:gridSpan w:val="2"/>
            <w:vAlign w:val="center"/>
          </w:tcPr>
          <w:p w14:paraId="645850CC" w14:textId="77777777" w:rsidR="00657359" w:rsidRDefault="00000000">
            <w:pPr>
              <w:pStyle w:val="TableText"/>
              <w:spacing w:before="15" w:line="400" w:lineRule="exact"/>
              <w:ind w:left="40" w:firstLine="10"/>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提供社保经办机构出具</w:t>
            </w:r>
            <w:r>
              <w:rPr>
                <w:rFonts w:ascii="仿宋" w:eastAsia="仿宋" w:hAnsi="仿宋" w:cs="仿宋" w:hint="eastAsia"/>
                <w:b/>
                <w:bCs/>
                <w:spacing w:val="-9"/>
                <w:sz w:val="28"/>
                <w:szCs w:val="28"/>
                <w:lang w:eastAsia="zh-CN"/>
              </w:rPr>
              <w:t>本单位及投标代表</w:t>
            </w:r>
            <w:r>
              <w:rPr>
                <w:rFonts w:ascii="仿宋" w:eastAsia="仿宋" w:hAnsi="仿宋" w:cs="仿宋" w:hint="eastAsia"/>
                <w:spacing w:val="-9"/>
                <w:sz w:val="28"/>
                <w:szCs w:val="28"/>
                <w:lang w:eastAsia="zh-CN"/>
              </w:rPr>
              <w:t>社会保障资金缴纳证明（基本</w:t>
            </w:r>
            <w:r>
              <w:rPr>
                <w:rFonts w:ascii="仿宋" w:eastAsia="仿宋" w:hAnsi="仿宋" w:cs="仿宋" w:hint="eastAsia"/>
                <w:spacing w:val="-9"/>
                <w:sz w:val="28"/>
                <w:szCs w:val="28"/>
                <w:lang w:eastAsia="zh-CN"/>
              </w:rPr>
              <w:lastRenderedPageBreak/>
              <w:t>医疗保</w:t>
            </w:r>
            <w:r>
              <w:rPr>
                <w:rFonts w:ascii="仿宋" w:eastAsia="仿宋" w:hAnsi="仿宋" w:cs="仿宋" w:hint="eastAsia"/>
                <w:spacing w:val="-3"/>
                <w:sz w:val="28"/>
                <w:szCs w:val="28"/>
                <w:lang w:eastAsia="zh-CN"/>
              </w:rPr>
              <w:t>险、基本养老保险、失业保险、工伤保险、生育保险），新成立的企业（三个</w:t>
            </w:r>
            <w:r>
              <w:rPr>
                <w:rFonts w:ascii="仿宋" w:eastAsia="仿宋" w:hAnsi="仿宋" w:cs="仿宋" w:hint="eastAsia"/>
                <w:spacing w:val="-8"/>
                <w:sz w:val="28"/>
                <w:szCs w:val="28"/>
                <w:lang w:eastAsia="zh-CN"/>
              </w:rPr>
              <w:t>月内成立的）或在法规范围内不需提供的机构</w:t>
            </w:r>
            <w:r>
              <w:rPr>
                <w:rFonts w:ascii="仿宋" w:eastAsia="仿宋" w:hAnsi="仿宋" w:cs="仿宋" w:hint="eastAsia"/>
                <w:spacing w:val="-9"/>
                <w:sz w:val="28"/>
                <w:szCs w:val="28"/>
                <w:lang w:eastAsia="zh-CN"/>
              </w:rPr>
              <w:t>，应提供书面说明和有关佐证文</w:t>
            </w:r>
            <w:r>
              <w:rPr>
                <w:rFonts w:ascii="仿宋" w:eastAsia="仿宋" w:hAnsi="仿宋" w:cs="仿宋" w:hint="eastAsia"/>
                <w:spacing w:val="22"/>
                <w:sz w:val="28"/>
                <w:szCs w:val="28"/>
                <w:lang w:eastAsia="zh-CN"/>
              </w:rPr>
              <w:t>件。</w:t>
            </w:r>
          </w:p>
        </w:tc>
      </w:tr>
    </w:tbl>
    <w:p w14:paraId="1A7ED116" w14:textId="77777777" w:rsidR="00657359" w:rsidRDefault="00000000">
      <w:pPr>
        <w:spacing w:before="176" w:line="220" w:lineRule="auto"/>
        <w:jc w:val="both"/>
        <w:rPr>
          <w:rFonts w:ascii="仿宋" w:eastAsia="仿宋" w:hAnsi="仿宋" w:cs="仿宋" w:hint="eastAsia"/>
          <w:b/>
          <w:bCs/>
          <w:spacing w:val="-34"/>
          <w:sz w:val="28"/>
          <w:szCs w:val="28"/>
          <w:lang w:eastAsia="zh-CN"/>
        </w:rPr>
      </w:pPr>
      <w:r>
        <w:rPr>
          <w:rFonts w:ascii="仿宋" w:eastAsia="仿宋" w:hAnsi="仿宋" w:cs="仿宋"/>
          <w:b/>
          <w:bCs/>
          <w:spacing w:val="2"/>
          <w:sz w:val="28"/>
          <w:szCs w:val="28"/>
          <w:lang w:eastAsia="zh-CN"/>
        </w:rPr>
        <w:lastRenderedPageBreak/>
        <w:t>说明：以上报名文件要求按顺序装订、字迹清晰、全部</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每一页</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加盖公</w:t>
      </w:r>
      <w:r>
        <w:rPr>
          <w:rFonts w:ascii="仿宋" w:eastAsia="仿宋" w:hAnsi="仿宋" w:cs="仿宋"/>
          <w:b/>
          <w:bCs/>
          <w:spacing w:val="-34"/>
          <w:sz w:val="28"/>
          <w:szCs w:val="28"/>
          <w:lang w:eastAsia="zh-CN"/>
        </w:rPr>
        <w:t>章</w:t>
      </w:r>
      <w:r>
        <w:rPr>
          <w:rFonts w:ascii="仿宋" w:eastAsia="仿宋" w:hAnsi="仿宋" w:cs="仿宋" w:hint="eastAsia"/>
          <w:b/>
          <w:bCs/>
          <w:spacing w:val="-34"/>
          <w:sz w:val="28"/>
          <w:szCs w:val="28"/>
          <w:lang w:eastAsia="zh-CN"/>
        </w:rPr>
        <w:t>或加盖清晰可见骑缝章</w:t>
      </w:r>
      <w:r>
        <w:rPr>
          <w:rFonts w:ascii="仿宋" w:eastAsia="仿宋" w:hAnsi="仿宋" w:cs="仿宋"/>
          <w:b/>
          <w:bCs/>
          <w:spacing w:val="-34"/>
          <w:sz w:val="28"/>
          <w:szCs w:val="28"/>
          <w:lang w:eastAsia="zh-CN"/>
        </w:rPr>
        <w:t>。</w:t>
      </w:r>
    </w:p>
    <w:p w14:paraId="0E27FFCE" w14:textId="77777777" w:rsidR="00657359" w:rsidRDefault="00000000">
      <w:pPr>
        <w:spacing w:before="176" w:line="220" w:lineRule="auto"/>
        <w:ind w:firstLineChars="200" w:firstLine="558"/>
        <w:jc w:val="both"/>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特别提示：“社保经办机构”是指：《社会保险经办条例》（</w:t>
      </w:r>
      <w:r>
        <w:rPr>
          <w:rFonts w:ascii="仿宋" w:eastAsia="仿宋" w:hAnsi="仿宋" w:cs="仿宋" w:hint="eastAsia"/>
          <w:spacing w:val="-2"/>
          <w:sz w:val="28"/>
          <w:szCs w:val="28"/>
          <w:lang w:eastAsia="zh-CN"/>
        </w:rPr>
        <w:t>中华人民共</w:t>
      </w:r>
      <w:r>
        <w:rPr>
          <w:rFonts w:ascii="仿宋" w:eastAsia="仿宋" w:hAnsi="仿宋" w:cs="仿宋" w:hint="eastAsia"/>
          <w:spacing w:val="5"/>
          <w:sz w:val="28"/>
          <w:szCs w:val="28"/>
          <w:lang w:eastAsia="zh-CN"/>
        </w:rPr>
        <w:t>和国国务院令第765号）第六十条中“社会保险经办机构”，</w:t>
      </w:r>
      <w:r>
        <w:rPr>
          <w:rFonts w:ascii="仿宋" w:eastAsia="仿宋" w:hAnsi="仿宋" w:cs="仿宋" w:hint="eastAsia"/>
          <w:b/>
          <w:bCs/>
          <w:spacing w:val="5"/>
          <w:sz w:val="28"/>
          <w:szCs w:val="28"/>
          <w:lang w:eastAsia="zh-CN"/>
        </w:rPr>
        <w:t>即人力资源社</w:t>
      </w:r>
      <w:r>
        <w:rPr>
          <w:rFonts w:ascii="仿宋" w:eastAsia="仿宋" w:hAnsi="仿宋" w:cs="仿宋" w:hint="eastAsia"/>
          <w:b/>
          <w:bCs/>
          <w:spacing w:val="-5"/>
          <w:sz w:val="28"/>
          <w:szCs w:val="28"/>
          <w:lang w:eastAsia="zh-CN"/>
        </w:rPr>
        <w:t>会保障行政部门</w:t>
      </w:r>
      <w:r>
        <w:rPr>
          <w:rFonts w:ascii="仿宋" w:eastAsia="仿宋" w:hAnsi="仿宋" w:cs="仿宋" w:hint="eastAsia"/>
          <w:spacing w:val="-5"/>
          <w:sz w:val="28"/>
          <w:szCs w:val="28"/>
          <w:lang w:eastAsia="zh-CN"/>
        </w:rPr>
        <w:t>所属的经办基本养老保险、工伤保险、失业保险等社会保险的机构和</w:t>
      </w:r>
      <w:r>
        <w:rPr>
          <w:rFonts w:ascii="仿宋" w:eastAsia="仿宋" w:hAnsi="仿宋" w:cs="仿宋" w:hint="eastAsia"/>
          <w:b/>
          <w:bCs/>
          <w:spacing w:val="-5"/>
          <w:sz w:val="28"/>
          <w:szCs w:val="28"/>
          <w:lang w:eastAsia="zh-CN"/>
        </w:rPr>
        <w:t>医疗保障行政部门</w:t>
      </w:r>
      <w:r>
        <w:rPr>
          <w:rFonts w:ascii="仿宋" w:eastAsia="仿宋" w:hAnsi="仿宋" w:cs="仿宋" w:hint="eastAsia"/>
          <w:spacing w:val="-5"/>
          <w:sz w:val="28"/>
          <w:szCs w:val="28"/>
          <w:lang w:eastAsia="zh-CN"/>
        </w:rPr>
        <w:t>所属的经办基本医疗保险、生育保险等社会</w:t>
      </w:r>
      <w:r>
        <w:rPr>
          <w:rFonts w:ascii="仿宋" w:eastAsia="仿宋" w:hAnsi="仿宋" w:cs="仿宋" w:hint="eastAsia"/>
          <w:spacing w:val="9"/>
          <w:sz w:val="28"/>
          <w:szCs w:val="28"/>
          <w:lang w:eastAsia="zh-CN"/>
        </w:rPr>
        <w:t>保险的机构。</w:t>
      </w:r>
      <w:r>
        <w:rPr>
          <w:rFonts w:ascii="仿宋" w:eastAsia="仿宋" w:hAnsi="仿宋" w:cs="仿宋" w:hint="eastAsia"/>
          <w:b/>
          <w:bCs/>
          <w:spacing w:val="9"/>
          <w:sz w:val="28"/>
          <w:szCs w:val="28"/>
          <w:lang w:eastAsia="zh-CN"/>
        </w:rPr>
        <w:t>税务部门出具的佐证文件（如完税证明）不作为有效资格条件 。</w:t>
      </w:r>
    </w:p>
    <w:p w14:paraId="2F8D27E7" w14:textId="77777777" w:rsidR="00657359" w:rsidRDefault="00000000">
      <w:pPr>
        <w:pStyle w:val="a3"/>
        <w:spacing w:before="120" w:after="120" w:line="360" w:lineRule="auto"/>
        <w:ind w:left="9" w:hanging="9"/>
        <w:rPr>
          <w:rFonts w:hint="eastAsia"/>
          <w:sz w:val="28"/>
          <w:szCs w:val="28"/>
          <w:lang w:eastAsia="zh-CN"/>
        </w:rPr>
      </w:pPr>
      <w:r>
        <w:rPr>
          <w:rFonts w:ascii="黑体" w:eastAsia="黑体" w:hAnsi="黑体" w:cs="黑体" w:hint="eastAsia"/>
          <w:spacing w:val="3"/>
          <w:sz w:val="28"/>
          <w:szCs w:val="28"/>
          <w:lang w:eastAsia="zh-CN"/>
        </w:rPr>
        <w:t>十、技术需求标准及评分标准：</w:t>
      </w:r>
      <w:r>
        <w:rPr>
          <w:rFonts w:hint="eastAsia"/>
          <w:spacing w:val="3"/>
          <w:sz w:val="28"/>
          <w:szCs w:val="28"/>
          <w:lang w:eastAsia="zh-CN"/>
        </w:rPr>
        <w:t>见附件1</w:t>
      </w:r>
    </w:p>
    <w:p w14:paraId="554086E2" w14:textId="77777777" w:rsidR="00657359" w:rsidRDefault="00000000">
      <w:pPr>
        <w:pStyle w:val="a3"/>
        <w:spacing w:before="120" w:after="120" w:line="360" w:lineRule="auto"/>
        <w:rPr>
          <w:rFonts w:hint="eastAsia"/>
          <w:sz w:val="28"/>
          <w:szCs w:val="28"/>
          <w:lang w:eastAsia="zh-CN"/>
        </w:rPr>
      </w:pPr>
      <w:r>
        <w:rPr>
          <w:rFonts w:ascii="黑体" w:eastAsia="黑体" w:hAnsi="黑体" w:cs="黑体" w:hint="eastAsia"/>
          <w:spacing w:val="4"/>
          <w:sz w:val="28"/>
          <w:szCs w:val="28"/>
          <w:lang w:eastAsia="zh-CN"/>
        </w:rPr>
        <w:t>十一、报价表：</w:t>
      </w:r>
      <w:r>
        <w:rPr>
          <w:rFonts w:hint="eastAsia"/>
          <w:spacing w:val="4"/>
          <w:sz w:val="28"/>
          <w:szCs w:val="28"/>
          <w:lang w:eastAsia="zh-CN"/>
        </w:rPr>
        <w:t>见附件2（投标函）</w:t>
      </w:r>
    </w:p>
    <w:p w14:paraId="27836E42" w14:textId="77777777" w:rsidR="00657359" w:rsidRDefault="00000000">
      <w:pPr>
        <w:spacing w:before="120" w:after="120" w:line="360" w:lineRule="auto"/>
        <w:rPr>
          <w:rFonts w:ascii="黑体" w:eastAsia="黑体" w:hAnsi="黑体" w:cs="黑体" w:hint="eastAsia"/>
          <w:sz w:val="28"/>
          <w:szCs w:val="28"/>
          <w:lang w:eastAsia="zh-CN"/>
        </w:rPr>
      </w:pPr>
      <w:r>
        <w:rPr>
          <w:rFonts w:ascii="黑体" w:eastAsia="黑体" w:hAnsi="黑体" w:cs="黑体" w:hint="eastAsia"/>
          <w:spacing w:val="-5"/>
          <w:sz w:val="28"/>
          <w:szCs w:val="28"/>
          <w:lang w:eastAsia="zh-CN"/>
        </w:rPr>
        <w:t>十二、投标文件格式</w:t>
      </w:r>
    </w:p>
    <w:p w14:paraId="7829B1DD" w14:textId="77777777" w:rsidR="00657359" w:rsidRDefault="00000000">
      <w:pPr>
        <w:pStyle w:val="a3"/>
        <w:spacing w:before="120" w:after="120" w:line="480" w:lineRule="exact"/>
        <w:ind w:right="120"/>
        <w:rPr>
          <w:rFonts w:hint="eastAsia"/>
          <w:sz w:val="28"/>
          <w:szCs w:val="28"/>
          <w:lang w:eastAsia="zh-CN"/>
        </w:rPr>
      </w:pPr>
      <w:r>
        <w:rPr>
          <w:rFonts w:hint="eastAsia"/>
          <w:spacing w:val="-2"/>
          <w:sz w:val="28"/>
          <w:szCs w:val="28"/>
          <w:lang w:eastAsia="zh-CN"/>
        </w:rPr>
        <w:t>（一）标书要求：一本正本、三本副本均加盖公章，装订方式为胶装，密</w:t>
      </w:r>
      <w:r>
        <w:rPr>
          <w:rFonts w:hint="eastAsia"/>
          <w:spacing w:val="-35"/>
          <w:sz w:val="28"/>
          <w:szCs w:val="28"/>
          <w:lang w:eastAsia="zh-CN"/>
        </w:rPr>
        <w:t>封。</w:t>
      </w:r>
    </w:p>
    <w:p w14:paraId="72996DF5" w14:textId="77777777" w:rsidR="00657359" w:rsidRDefault="00000000">
      <w:pPr>
        <w:pStyle w:val="a3"/>
        <w:spacing w:before="120" w:after="120" w:line="480" w:lineRule="exact"/>
        <w:rPr>
          <w:rFonts w:hint="eastAsia"/>
          <w:sz w:val="28"/>
          <w:szCs w:val="28"/>
          <w:lang w:eastAsia="zh-CN"/>
        </w:rPr>
      </w:pPr>
      <w:r>
        <w:rPr>
          <w:rFonts w:hint="eastAsia"/>
          <w:spacing w:val="1"/>
          <w:sz w:val="28"/>
          <w:szCs w:val="28"/>
          <w:lang w:eastAsia="zh-CN"/>
        </w:rPr>
        <w:t>（二）参与两项或以上采购项目投标的需各项目独立做标书。</w:t>
      </w:r>
    </w:p>
    <w:p w14:paraId="031C47D1" w14:textId="77777777" w:rsidR="00657359" w:rsidRDefault="00000000">
      <w:pPr>
        <w:pStyle w:val="a3"/>
        <w:spacing w:before="120" w:after="120" w:line="480" w:lineRule="exact"/>
        <w:rPr>
          <w:rFonts w:hint="eastAsia"/>
          <w:sz w:val="28"/>
          <w:szCs w:val="28"/>
          <w:lang w:eastAsia="zh-CN"/>
        </w:rPr>
      </w:pPr>
      <w:r>
        <w:rPr>
          <w:rFonts w:hint="eastAsia"/>
          <w:spacing w:val="11"/>
          <w:sz w:val="28"/>
          <w:szCs w:val="28"/>
          <w:lang w:eastAsia="zh-CN"/>
        </w:rPr>
        <w:t>（三）标书封面须有以下内容</w:t>
      </w:r>
    </w:p>
    <w:p w14:paraId="6EFBE17C" w14:textId="77777777" w:rsidR="00657359" w:rsidRDefault="00000000">
      <w:pPr>
        <w:pStyle w:val="a3"/>
        <w:spacing w:before="120" w:after="120" w:line="480" w:lineRule="exact"/>
        <w:rPr>
          <w:rFonts w:hint="eastAsia"/>
          <w:sz w:val="28"/>
          <w:szCs w:val="28"/>
          <w:lang w:eastAsia="zh-CN"/>
        </w:rPr>
      </w:pPr>
      <w:r>
        <w:rPr>
          <w:rFonts w:hint="eastAsia"/>
          <w:spacing w:val="1"/>
          <w:sz w:val="28"/>
          <w:szCs w:val="28"/>
          <w:lang w:eastAsia="zh-CN"/>
        </w:rPr>
        <w:t>1.投标公司全称及正本或副本标识</w:t>
      </w:r>
    </w:p>
    <w:p w14:paraId="5006339B" w14:textId="77777777" w:rsidR="00657359" w:rsidRDefault="00000000">
      <w:pPr>
        <w:pStyle w:val="a3"/>
        <w:spacing w:before="120" w:after="120" w:line="480" w:lineRule="exact"/>
        <w:rPr>
          <w:rFonts w:hint="eastAsia"/>
          <w:sz w:val="28"/>
          <w:szCs w:val="28"/>
          <w:lang w:eastAsia="zh-CN"/>
        </w:rPr>
      </w:pPr>
      <w:r>
        <w:rPr>
          <w:rFonts w:hint="eastAsia"/>
          <w:spacing w:val="9"/>
          <w:sz w:val="28"/>
          <w:szCs w:val="28"/>
          <w:lang w:eastAsia="zh-CN"/>
        </w:rPr>
        <w:t>2.投标项目名称（和招标公告中的采购项目一致）</w:t>
      </w:r>
    </w:p>
    <w:p w14:paraId="18F69EE6" w14:textId="77777777" w:rsidR="00657359" w:rsidRDefault="00000000">
      <w:pPr>
        <w:pStyle w:val="a3"/>
        <w:spacing w:before="120" w:after="120" w:line="480" w:lineRule="exact"/>
        <w:rPr>
          <w:rFonts w:hint="eastAsia"/>
          <w:sz w:val="28"/>
          <w:szCs w:val="28"/>
          <w:lang w:eastAsia="zh-CN"/>
        </w:rPr>
      </w:pPr>
      <w:r>
        <w:rPr>
          <w:rFonts w:hint="eastAsia"/>
          <w:spacing w:val="3"/>
          <w:sz w:val="28"/>
          <w:szCs w:val="28"/>
          <w:lang w:eastAsia="zh-CN"/>
        </w:rPr>
        <w:t>3.投标公司联系人及联系方式</w:t>
      </w:r>
    </w:p>
    <w:p w14:paraId="483A8C03" w14:textId="77777777" w:rsidR="00657359" w:rsidRDefault="00000000">
      <w:pPr>
        <w:pStyle w:val="a3"/>
        <w:spacing w:before="120" w:after="120" w:line="480" w:lineRule="exact"/>
        <w:rPr>
          <w:rFonts w:hint="eastAsia"/>
          <w:sz w:val="28"/>
          <w:szCs w:val="28"/>
          <w:lang w:eastAsia="zh-CN"/>
        </w:rPr>
      </w:pPr>
      <w:r>
        <w:rPr>
          <w:rFonts w:hint="eastAsia"/>
          <w:spacing w:val="5"/>
          <w:sz w:val="28"/>
          <w:szCs w:val="28"/>
          <w:lang w:eastAsia="zh-CN"/>
        </w:rPr>
        <w:t>4.投标日期</w:t>
      </w:r>
    </w:p>
    <w:p w14:paraId="091A1A3F" w14:textId="77777777" w:rsidR="00657359" w:rsidRDefault="00000000">
      <w:pPr>
        <w:pStyle w:val="a3"/>
        <w:spacing w:before="120" w:after="120" w:line="480" w:lineRule="exact"/>
        <w:rPr>
          <w:rFonts w:hint="eastAsia"/>
          <w:sz w:val="28"/>
          <w:szCs w:val="28"/>
          <w:lang w:eastAsia="zh-CN"/>
        </w:rPr>
      </w:pPr>
      <w:r>
        <w:rPr>
          <w:rFonts w:hint="eastAsia"/>
          <w:spacing w:val="8"/>
          <w:sz w:val="28"/>
          <w:szCs w:val="28"/>
          <w:lang w:eastAsia="zh-CN"/>
        </w:rPr>
        <w:t>（四）标书内需包含目录并与页码相对应。</w:t>
      </w:r>
    </w:p>
    <w:p w14:paraId="496D9D7B" w14:textId="77777777" w:rsidR="00657359" w:rsidRDefault="00000000">
      <w:pPr>
        <w:pStyle w:val="a3"/>
        <w:widowControl w:val="0"/>
        <w:spacing w:before="120" w:after="120" w:line="480" w:lineRule="exact"/>
        <w:rPr>
          <w:rFonts w:hint="eastAsia"/>
          <w:sz w:val="28"/>
          <w:szCs w:val="28"/>
          <w:lang w:eastAsia="zh-CN"/>
        </w:rPr>
      </w:pPr>
      <w:r>
        <w:rPr>
          <w:rFonts w:hint="eastAsia"/>
          <w:spacing w:val="4"/>
          <w:sz w:val="28"/>
          <w:szCs w:val="28"/>
          <w:lang w:eastAsia="zh-CN"/>
        </w:rPr>
        <w:t>（五）提供原件的需单独密封。投标文件一律不退，请投标方自留底稿。</w:t>
      </w:r>
    </w:p>
    <w:p w14:paraId="0D3F532D" w14:textId="77777777" w:rsidR="00657359" w:rsidRDefault="00000000">
      <w:pPr>
        <w:widowControl w:val="0"/>
        <w:spacing w:before="120" w:after="120" w:line="480" w:lineRule="exact"/>
        <w:outlineLvl w:val="4"/>
        <w:rPr>
          <w:rFonts w:ascii="黑体" w:eastAsia="黑体" w:hAnsi="黑体" w:cs="黑体" w:hint="eastAsia"/>
          <w:sz w:val="28"/>
          <w:szCs w:val="28"/>
          <w:lang w:eastAsia="zh-CN"/>
        </w:rPr>
      </w:pPr>
      <w:r>
        <w:rPr>
          <w:rFonts w:ascii="黑体" w:eastAsia="黑体" w:hAnsi="黑体" w:cs="黑体" w:hint="eastAsia"/>
          <w:spacing w:val="9"/>
          <w:sz w:val="28"/>
          <w:szCs w:val="28"/>
          <w:lang w:eastAsia="zh-CN"/>
        </w:rPr>
        <w:t>十三、报名须知</w:t>
      </w:r>
    </w:p>
    <w:p w14:paraId="51669081" w14:textId="77777777" w:rsidR="00657359" w:rsidRDefault="00000000">
      <w:pPr>
        <w:pStyle w:val="a3"/>
        <w:widowControl w:val="0"/>
        <w:spacing w:before="120" w:after="120" w:line="360" w:lineRule="auto"/>
        <w:ind w:firstLineChars="206" w:firstLine="608"/>
        <w:rPr>
          <w:rFonts w:hint="eastAsia"/>
          <w:sz w:val="28"/>
          <w:szCs w:val="28"/>
          <w:lang w:eastAsia="zh-CN"/>
        </w:rPr>
      </w:pPr>
      <w:r>
        <w:rPr>
          <w:rFonts w:hint="eastAsia"/>
          <w:spacing w:val="15"/>
          <w:sz w:val="28"/>
          <w:szCs w:val="28"/>
          <w:lang w:eastAsia="zh-CN"/>
        </w:rPr>
        <w:t>（一）成交价格为税后价格。</w:t>
      </w:r>
    </w:p>
    <w:p w14:paraId="66C296AD"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lastRenderedPageBreak/>
        <w:t>（二）服务内容：负责北院256CT机房电力增容的设计工作，约增加1200KVA容量，新建2座专用变压器等内容，设计成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完成本项目设计及其他后续相关的技术服务等，并提交成果文件。具体内容包括但不局限于以下内容：</w:t>
      </w:r>
    </w:p>
    <w:p w14:paraId="521B67AD"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1.方案设计：根据招标人要求进行方案设计、并进行方案设计修改配合方案设计审查，通过方案设计审查</w:t>
      </w:r>
    </w:p>
    <w:p w14:paraId="00654938"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2.初步设计阶段：包括但不限于以下内容：</w:t>
      </w:r>
    </w:p>
    <w:p w14:paraId="48B69600"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编制相关专业的全部初步设计文件，达到国家规定的深度要求。设计深度在满足相关文件、规范、标准的基础上，还需按照项目建设单位的合理要求细化、深化、广化设计内容，满足项目初设审查、财政评审、后续招标、施工图编制等工作的要求。根据初设设计专家评审意见修改设计成果，并配合报审工作。提供达到施工图深度的工程量清单。</w:t>
      </w:r>
    </w:p>
    <w:p w14:paraId="1FA561BC"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3.施工图设计阶段：包括但不限于以下内容：</w:t>
      </w:r>
    </w:p>
    <w:p w14:paraId="26A32218"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负责完成并制作相关专业的全部施工图设计文件； 对发包人的审核修改意见进行修改、完善，保证其设计意图的最终实现； 根据项目实施进度要求及时提供各阶段报审图纸，协助建设单位进行报审工作，根据审查结果在本合同约定的范围内进行修改调整，直至审查通过，并最终向建设单位提交正式的施工图设计文件；负责编制施工图预算；协助建设单位进行工程招标答疑。</w:t>
      </w:r>
    </w:p>
    <w:p w14:paraId="5B5FC06B"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4.施工期间的设计服务阶段：包括但不限于以下内容：</w:t>
      </w:r>
    </w:p>
    <w:p w14:paraId="0365B093"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负责工程设计交底，解答施工过程中施工承包人有关施工图的问题，</w:t>
      </w:r>
      <w:r>
        <w:rPr>
          <w:rFonts w:hint="eastAsia"/>
          <w:spacing w:val="4"/>
          <w:sz w:val="28"/>
          <w:szCs w:val="28"/>
          <w:lang w:eastAsia="zh-CN"/>
        </w:rPr>
        <w:lastRenderedPageBreak/>
        <w:t>项目负责人及各专业设计负责人，及时对施工中与设计有关的问题做出回应，保证设计满足施工要求； 根据建设单位要求，及时参加与设计有关的专题会，现场解决技术问题； 协助建设单位处理工程洽商和设计变更，负责有关设计修改，及时办理相关手续； 参加试车、参与设计人相关的必要的验收以及项目竣工验收工作，并及时办理相关手续。</w:t>
      </w:r>
    </w:p>
    <w:p w14:paraId="6F33B9DC" w14:textId="77777777" w:rsidR="00657359"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竣工图编制：负责竣工图编制等工作，发包人在实施过程中根据本工程实际情况有权增减部分及内容，承包人不能拒绝执行。</w:t>
      </w:r>
    </w:p>
    <w:p w14:paraId="2E6E318C" w14:textId="77777777" w:rsidR="00657359"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投标人自主报价，投标报价应包括完成招标文件所确定的委托的设计服务范围所需的全部费用及相应的延伸服务费用。投标报价应为包括所有让利后的最终报价，投标报价为考虑正常开展、完成招标文件及本合同要求的全部工作所需发生的一切费用，不因项目的规模、范围、工程名称、数量、合同金额、服务时间、同一阶段的重复工作、政策调整等因素变化而进行调整。投标人应充分考虑以上因素引起的风险，投标报价总价不得高于招标文件载明的对应的最高投标限价，否则否决其投标。投标总价及分项报价只允许有一个报价，任何有选择报价的投标文件将被否决。</w:t>
      </w:r>
    </w:p>
    <w:p w14:paraId="546F8ED1" w14:textId="77777777" w:rsidR="00657359" w:rsidRDefault="00000000">
      <w:pPr>
        <w:pStyle w:val="a3"/>
        <w:widowControl w:val="0"/>
        <w:spacing w:before="120" w:after="120" w:line="480" w:lineRule="exact"/>
        <w:ind w:firstLineChars="197" w:firstLine="597"/>
        <w:rPr>
          <w:rFonts w:hint="eastAsia"/>
          <w:color w:val="FF0000"/>
          <w:sz w:val="28"/>
          <w:szCs w:val="28"/>
          <w:lang w:eastAsia="zh-CN"/>
        </w:rPr>
      </w:pPr>
      <w:r>
        <w:rPr>
          <w:rFonts w:hint="eastAsia"/>
          <w:b/>
          <w:bCs/>
          <w:snapToGrid/>
          <w:spacing w:val="22"/>
          <w:sz w:val="28"/>
          <w:szCs w:val="28"/>
          <w:lang w:eastAsia="zh-CN" w:bidi="ar"/>
        </w:rPr>
        <w:t>（三）</w:t>
      </w:r>
      <w:r>
        <w:rPr>
          <w:rFonts w:hint="eastAsia"/>
          <w:b/>
          <w:bCs/>
          <w:spacing w:val="4"/>
          <w:sz w:val="28"/>
          <w:szCs w:val="28"/>
          <w:lang w:eastAsia="zh-CN"/>
        </w:rPr>
        <w:t>结算方式：合同期满后统一结算，结算价格=设计项目总概算价格×中标费率，合同上限84000元，如结算价格超出合同上限，则按合同上限给付设计费用</w:t>
      </w:r>
      <w:r>
        <w:rPr>
          <w:rFonts w:hint="eastAsia"/>
          <w:b/>
          <w:bCs/>
          <w:snapToGrid/>
          <w:color w:val="auto"/>
          <w:sz w:val="28"/>
          <w:szCs w:val="28"/>
          <w:lang w:eastAsia="zh-CN" w:bidi="ar"/>
        </w:rPr>
        <w:t>。</w:t>
      </w:r>
    </w:p>
    <w:p w14:paraId="56C6C24A" w14:textId="5B260326" w:rsidR="00657359" w:rsidRDefault="00000000">
      <w:pPr>
        <w:pStyle w:val="a6"/>
        <w:spacing w:before="120" w:beforeAutospacing="0" w:after="120" w:afterAutospacing="0" w:line="480" w:lineRule="exact"/>
        <w:ind w:firstLineChars="197" w:firstLine="595"/>
        <w:rPr>
          <w:rFonts w:ascii="仿宋" w:eastAsia="仿宋" w:hAnsi="仿宋" w:cs="仿宋" w:hint="eastAsia"/>
          <w:sz w:val="28"/>
          <w:szCs w:val="28"/>
        </w:rPr>
      </w:pPr>
      <w:r>
        <w:rPr>
          <w:rFonts w:ascii="仿宋" w:eastAsia="仿宋" w:hAnsi="仿宋" w:cs="仿宋" w:hint="eastAsia"/>
          <w:snapToGrid/>
          <w:spacing w:val="22"/>
          <w:sz w:val="28"/>
          <w:szCs w:val="28"/>
          <w:lang w:bidi="ar"/>
        </w:rPr>
        <w:t>（四）报名时间</w:t>
      </w:r>
      <w:r>
        <w:rPr>
          <w:rFonts w:ascii="仿宋" w:eastAsia="仿宋" w:hAnsi="仿宋" w:cs="仿宋" w:hint="eastAsia"/>
          <w:snapToGrid/>
          <w:color w:val="FF0000"/>
          <w:spacing w:val="22"/>
          <w:sz w:val="28"/>
          <w:szCs w:val="28"/>
          <w:lang w:bidi="ar"/>
        </w:rPr>
        <w:t>：2026年6月1</w:t>
      </w:r>
      <w:r w:rsidR="00C041A8">
        <w:rPr>
          <w:rFonts w:ascii="仿宋" w:eastAsia="仿宋" w:hAnsi="仿宋" w:cs="仿宋" w:hint="eastAsia"/>
          <w:snapToGrid/>
          <w:color w:val="FF0000"/>
          <w:spacing w:val="22"/>
          <w:sz w:val="28"/>
          <w:szCs w:val="28"/>
          <w:lang w:bidi="ar"/>
        </w:rPr>
        <w:t>8</w:t>
      </w:r>
      <w:r>
        <w:rPr>
          <w:rFonts w:ascii="仿宋" w:eastAsia="仿宋" w:hAnsi="仿宋" w:cs="仿宋" w:hint="eastAsia"/>
          <w:snapToGrid/>
          <w:color w:val="FF0000"/>
          <w:spacing w:val="22"/>
          <w:sz w:val="28"/>
          <w:szCs w:val="28"/>
          <w:lang w:bidi="ar"/>
        </w:rPr>
        <w:t>日—2026年6月</w:t>
      </w:r>
      <w:r w:rsidR="00C041A8">
        <w:rPr>
          <w:rFonts w:ascii="仿宋" w:eastAsia="仿宋" w:hAnsi="仿宋" w:cs="仿宋" w:hint="eastAsia"/>
          <w:snapToGrid/>
          <w:color w:val="FF0000"/>
          <w:spacing w:val="22"/>
          <w:sz w:val="28"/>
          <w:szCs w:val="28"/>
          <w:lang w:bidi="ar"/>
        </w:rPr>
        <w:t>27</w:t>
      </w:r>
      <w:r>
        <w:rPr>
          <w:rFonts w:ascii="仿宋" w:eastAsia="仿宋" w:hAnsi="仿宋" w:cs="仿宋" w:hint="eastAsia"/>
          <w:snapToGrid/>
          <w:color w:val="FF0000"/>
          <w:spacing w:val="22"/>
          <w:sz w:val="28"/>
          <w:szCs w:val="28"/>
          <w:lang w:bidi="ar"/>
        </w:rPr>
        <w:t>日。</w:t>
      </w:r>
    </w:p>
    <w:p w14:paraId="22186CF9" w14:textId="77777777" w:rsidR="00657359" w:rsidRDefault="00000000">
      <w:pPr>
        <w:pStyle w:val="a6"/>
        <w:spacing w:before="120" w:beforeAutospacing="0" w:after="120" w:afterAutospacing="0" w:line="480" w:lineRule="exact"/>
        <w:ind w:firstLineChars="213" w:firstLine="618"/>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（五）报名文件：</w:t>
      </w:r>
    </w:p>
    <w:p w14:paraId="1E194900"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9"/>
          <w:sz w:val="28"/>
          <w:szCs w:val="28"/>
          <w:lang w:bidi="ar"/>
        </w:rPr>
      </w:pPr>
      <w:r>
        <w:rPr>
          <w:rFonts w:ascii="仿宋" w:eastAsia="仿宋" w:hAnsi="仿宋" w:cs="仿宋" w:hint="eastAsia"/>
          <w:snapToGrid/>
          <w:spacing w:val="10"/>
          <w:sz w:val="28"/>
          <w:szCs w:val="28"/>
          <w:lang w:bidi="ar"/>
        </w:rPr>
        <w:t>1.</w:t>
      </w:r>
      <w:r>
        <w:rPr>
          <w:rFonts w:ascii="仿宋" w:eastAsia="仿宋" w:hAnsi="仿宋" w:cs="仿宋" w:hint="eastAsia"/>
          <w:snapToGrid/>
          <w:spacing w:val="9"/>
          <w:sz w:val="28"/>
          <w:szCs w:val="28"/>
          <w:lang w:bidi="ar"/>
        </w:rPr>
        <w:t>营业执照</w:t>
      </w:r>
    </w:p>
    <w:p w14:paraId="4B1255D9"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2.资质证书</w:t>
      </w:r>
    </w:p>
    <w:p w14:paraId="19743F4D"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3.项目负责人资格证书</w:t>
      </w:r>
    </w:p>
    <w:p w14:paraId="1BAD1BCE"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4.开户许可证</w:t>
      </w:r>
    </w:p>
    <w:p w14:paraId="5B107577" w14:textId="77777777" w:rsidR="00657359" w:rsidRDefault="00000000">
      <w:pPr>
        <w:pStyle w:val="a6"/>
        <w:spacing w:before="120" w:beforeAutospacing="0" w:after="120" w:afterAutospacing="0" w:line="480" w:lineRule="exact"/>
        <w:ind w:firstLineChars="214" w:firstLine="618"/>
        <w:rPr>
          <w:rFonts w:ascii="仿宋" w:eastAsia="仿宋" w:hAnsi="仿宋" w:cs="仿宋" w:hint="eastAsia"/>
          <w:snapToGrid/>
          <w:spacing w:val="10"/>
          <w:sz w:val="28"/>
          <w:szCs w:val="28"/>
          <w:lang w:bidi="ar"/>
        </w:rPr>
      </w:pPr>
      <w:r>
        <w:rPr>
          <w:rFonts w:ascii="仿宋" w:eastAsia="仿宋" w:hAnsi="仿宋" w:cs="仿宋" w:hint="eastAsia"/>
          <w:snapToGrid/>
          <w:spacing w:val="9"/>
          <w:sz w:val="28"/>
          <w:szCs w:val="28"/>
          <w:lang w:bidi="ar"/>
        </w:rPr>
        <w:lastRenderedPageBreak/>
        <w:t>（六）</w:t>
      </w:r>
      <w:r>
        <w:rPr>
          <w:rFonts w:ascii="仿宋" w:eastAsia="仿宋" w:hAnsi="仿宋" w:cs="仿宋" w:hint="eastAsia"/>
          <w:snapToGrid/>
          <w:spacing w:val="10"/>
          <w:sz w:val="28"/>
          <w:szCs w:val="28"/>
          <w:lang w:bidi="ar"/>
        </w:rPr>
        <w:t>报名方式：</w:t>
      </w:r>
    </w:p>
    <w:p w14:paraId="217748F3" w14:textId="77777777" w:rsidR="00657359" w:rsidRDefault="00000000">
      <w:pPr>
        <w:pStyle w:val="a6"/>
        <w:spacing w:before="120" w:beforeAutospacing="0" w:after="120" w:afterAutospacing="0" w:line="480" w:lineRule="exact"/>
        <w:ind w:firstLineChars="200" w:firstLine="560"/>
        <w:rPr>
          <w:rFonts w:ascii="仿宋" w:eastAsia="仿宋" w:hAnsi="仿宋" w:cs="仿宋" w:hint="eastAsia"/>
          <w:snapToGrid/>
          <w:spacing w:val="10"/>
          <w:sz w:val="28"/>
          <w:szCs w:val="28"/>
          <w:lang w:bidi="ar"/>
        </w:rPr>
      </w:pPr>
      <w:hyperlink r:id="rId9" w:history="1">
        <w:r>
          <w:rPr>
            <w:rFonts w:ascii="仿宋" w:eastAsia="仿宋" w:hAnsi="仿宋" w:cs="仿宋" w:hint="eastAsia"/>
            <w:snapToGrid/>
            <w:spacing w:val="10"/>
            <w:sz w:val="28"/>
            <w:szCs w:val="28"/>
            <w:lang w:bidi="ar"/>
          </w:rPr>
          <w:t>报名文件盖章后扫描PDF，打包发送至rmyydiaoyan@163.com</w:t>
        </w:r>
      </w:hyperlink>
      <w:r>
        <w:rPr>
          <w:rFonts w:ascii="仿宋" w:eastAsia="仿宋" w:hAnsi="仿宋" w:cs="仿宋" w:hint="eastAsia"/>
          <w:snapToGrid/>
          <w:spacing w:val="10"/>
          <w:sz w:val="28"/>
          <w:szCs w:val="28"/>
          <w:lang w:bidi="ar"/>
        </w:rPr>
        <w:t>，压缩包命名格式为：单位简称+项目名+授权代表联系方式，如：黑龙江ABC公司-XX项目-139xxxx1234。</w:t>
      </w:r>
    </w:p>
    <w:p w14:paraId="78364946"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下列情形作为无效报名文件，将不予审核：</w:t>
      </w:r>
    </w:p>
    <w:p w14:paraId="55A5E8B5"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1.报名文件不全或不符合本项目要求</w:t>
      </w:r>
    </w:p>
    <w:p w14:paraId="58DD3F58"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2.报名文件未签字盖章</w:t>
      </w:r>
    </w:p>
    <w:p w14:paraId="3AD3F9C5"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z w:val="28"/>
          <w:szCs w:val="28"/>
        </w:rPr>
      </w:pPr>
      <w:r>
        <w:rPr>
          <w:rFonts w:ascii="仿宋" w:eastAsia="仿宋" w:hAnsi="仿宋" w:cs="仿宋" w:hint="eastAsia"/>
          <w:snapToGrid/>
          <w:spacing w:val="10"/>
          <w:sz w:val="28"/>
          <w:szCs w:val="28"/>
          <w:lang w:bidi="ar"/>
        </w:rPr>
        <w:t>3.报名文件未按要求命名</w:t>
      </w:r>
      <w:r>
        <w:rPr>
          <w:rFonts w:ascii="仿宋" w:eastAsia="仿宋" w:hAnsi="仿宋" w:cs="仿宋" w:hint="eastAsia"/>
          <w:snapToGrid/>
          <w:spacing w:val="9"/>
          <w:sz w:val="28"/>
          <w:szCs w:val="28"/>
          <w:lang w:bidi="ar"/>
        </w:rPr>
        <w:t>。</w:t>
      </w:r>
    </w:p>
    <w:p w14:paraId="7121DC7F" w14:textId="77777777" w:rsidR="00657359" w:rsidRDefault="00000000">
      <w:pPr>
        <w:pStyle w:val="a6"/>
        <w:spacing w:before="120" w:beforeAutospacing="0" w:after="120" w:afterAutospacing="0" w:line="480" w:lineRule="exact"/>
        <w:ind w:firstLineChars="211" w:firstLine="614"/>
        <w:rPr>
          <w:rFonts w:ascii="仿宋" w:eastAsia="仿宋" w:hAnsi="仿宋" w:cs="仿宋" w:hint="eastAsia"/>
          <w:sz w:val="28"/>
          <w:szCs w:val="28"/>
        </w:rPr>
      </w:pPr>
      <w:r>
        <w:rPr>
          <w:rFonts w:ascii="仿宋" w:eastAsia="仿宋" w:hAnsi="仿宋" w:cs="仿宋" w:hint="eastAsia"/>
          <w:snapToGrid/>
          <w:spacing w:val="11"/>
          <w:sz w:val="28"/>
          <w:szCs w:val="28"/>
          <w:lang w:bidi="ar"/>
        </w:rPr>
        <w:t>（七）开标时间及地点：另行通知。</w:t>
      </w:r>
    </w:p>
    <w:p w14:paraId="3B14DD7D" w14:textId="77777777" w:rsidR="00657359" w:rsidRDefault="00000000">
      <w:pPr>
        <w:pStyle w:val="a6"/>
        <w:spacing w:before="120" w:beforeAutospacing="0" w:after="120" w:afterAutospacing="0" w:line="480" w:lineRule="exact"/>
        <w:ind w:right="100" w:firstLineChars="211" w:firstLine="622"/>
        <w:rPr>
          <w:rFonts w:ascii="仿宋" w:eastAsia="仿宋" w:hAnsi="仿宋" w:cs="仿宋" w:hint="eastAsia"/>
          <w:sz w:val="28"/>
          <w:szCs w:val="28"/>
        </w:rPr>
      </w:pPr>
      <w:r>
        <w:rPr>
          <w:rFonts w:ascii="仿宋" w:eastAsia="仿宋" w:hAnsi="仿宋" w:cs="仿宋" w:hint="eastAsia"/>
          <w:snapToGrid/>
          <w:spacing w:val="15"/>
          <w:sz w:val="28"/>
          <w:szCs w:val="28"/>
          <w:lang w:bidi="ar"/>
        </w:rPr>
        <w:t>（八）投标代表（法人或法人授权人）请在开标时间前半</w:t>
      </w:r>
      <w:r>
        <w:rPr>
          <w:rFonts w:ascii="仿宋" w:eastAsia="仿宋" w:hAnsi="仿宋" w:cs="仿宋" w:hint="eastAsia"/>
          <w:snapToGrid/>
          <w:spacing w:val="14"/>
          <w:sz w:val="28"/>
          <w:szCs w:val="28"/>
          <w:lang w:bidi="ar"/>
        </w:rPr>
        <w:t>小时携带身份证、授权代表携带法人授权委托书</w:t>
      </w:r>
      <w:r>
        <w:rPr>
          <w:rFonts w:ascii="仿宋" w:eastAsia="仿宋" w:hAnsi="仿宋" w:cs="仿宋" w:hint="eastAsia"/>
          <w:snapToGrid/>
          <w:spacing w:val="16"/>
          <w:sz w:val="28"/>
          <w:szCs w:val="28"/>
          <w:lang w:bidi="ar"/>
        </w:rPr>
        <w:t>到达会场签到（签到时查验身份证件）。</w:t>
      </w:r>
    </w:p>
    <w:p w14:paraId="2A81C6E0" w14:textId="77777777" w:rsidR="00657359" w:rsidRDefault="00000000">
      <w:pPr>
        <w:spacing w:before="120" w:after="120" w:line="480" w:lineRule="exact"/>
        <w:ind w:left="238"/>
        <w:rPr>
          <w:rFonts w:ascii="仿宋" w:eastAsia="仿宋" w:hAnsi="仿宋" w:cs="仿宋" w:hint="eastAsia"/>
          <w:sz w:val="28"/>
          <w:szCs w:val="28"/>
          <w:lang w:eastAsia="zh-CN"/>
        </w:rPr>
      </w:pPr>
      <w:r>
        <w:rPr>
          <w:rFonts w:ascii="黑体" w:eastAsia="黑体" w:hAnsi="黑体" w:cs="黑体" w:hint="eastAsia"/>
          <w:spacing w:val="-2"/>
          <w:sz w:val="28"/>
          <w:szCs w:val="28"/>
          <w:lang w:eastAsia="zh-CN" w:bidi="ar"/>
        </w:rPr>
        <w:t>十四、咨询电话：</w:t>
      </w:r>
      <w:r>
        <w:rPr>
          <w:rFonts w:ascii="仿宋" w:eastAsia="仿宋" w:hAnsi="仿宋" w:cs="仿宋" w:hint="eastAsia"/>
          <w:spacing w:val="-53"/>
          <w:sz w:val="28"/>
          <w:szCs w:val="28"/>
          <w:lang w:eastAsia="zh-CN" w:bidi="ar"/>
        </w:rPr>
        <w:t xml:space="preserve"> </w:t>
      </w:r>
      <w:r>
        <w:rPr>
          <w:rFonts w:ascii="仿宋" w:eastAsia="仿宋" w:hAnsi="仿宋" w:cs="仿宋" w:hint="eastAsia"/>
          <w:spacing w:val="-2"/>
          <w:sz w:val="28"/>
          <w:szCs w:val="28"/>
          <w:lang w:eastAsia="zh-CN" w:bidi="ar"/>
        </w:rPr>
        <w:t>0459-6612278       0459-6612521</w:t>
      </w:r>
    </w:p>
    <w:p w14:paraId="4FB73745" w14:textId="77777777" w:rsidR="00657359" w:rsidRDefault="00000000">
      <w:pPr>
        <w:spacing w:before="120" w:after="120" w:line="480" w:lineRule="exact"/>
        <w:ind w:left="504"/>
        <w:rPr>
          <w:rFonts w:ascii="宋体" w:eastAsia="宋体" w:hAnsi="宋体" w:cs="宋体" w:hint="eastAsia"/>
          <w:sz w:val="28"/>
          <w:szCs w:val="28"/>
          <w:lang w:eastAsia="zh-CN"/>
        </w:rPr>
      </w:pPr>
      <w:r>
        <w:rPr>
          <w:rFonts w:ascii="宋体" w:eastAsia="宋体" w:hAnsi="宋体" w:cs="宋体" w:hint="eastAsia"/>
          <w:sz w:val="28"/>
          <w:szCs w:val="28"/>
          <w:lang w:eastAsia="zh-CN" w:bidi="ar"/>
        </w:rPr>
        <w:t>附表一：</w:t>
      </w:r>
      <w:r>
        <w:rPr>
          <w:rFonts w:ascii="仿宋" w:eastAsia="仿宋" w:hAnsi="仿宋" w:cs="仿宋" w:hint="eastAsia"/>
          <w:b/>
          <w:bCs/>
          <w:sz w:val="28"/>
          <w:szCs w:val="28"/>
          <w:lang w:eastAsia="zh-CN"/>
        </w:rPr>
        <w:t>256CT机房电力增容项目设计服务</w:t>
      </w:r>
      <w:r>
        <w:rPr>
          <w:rFonts w:ascii="宋体" w:eastAsia="宋体" w:hAnsi="宋体" w:cs="宋体" w:hint="eastAsia"/>
          <w:sz w:val="28"/>
          <w:szCs w:val="28"/>
          <w:lang w:eastAsia="zh-CN" w:bidi="ar"/>
        </w:rPr>
        <w:t xml:space="preserve">  是否进口：否</w:t>
      </w:r>
    </w:p>
    <w:tbl>
      <w:tblPr>
        <w:tblStyle w:val="TableNormal"/>
        <w:tblW w:w="85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389"/>
        <w:gridCol w:w="7651"/>
        <w:gridCol w:w="31"/>
      </w:tblGrid>
      <w:tr w:rsidR="00657359" w14:paraId="29AC2B72" w14:textId="77777777">
        <w:trPr>
          <w:gridAfter w:val="1"/>
          <w:wAfter w:w="31" w:type="dxa"/>
          <w:trHeight w:val="1495"/>
        </w:trPr>
        <w:tc>
          <w:tcPr>
            <w:tcW w:w="484" w:type="dxa"/>
            <w:tcBorders>
              <w:top w:val="single" w:sz="4" w:space="0" w:color="000000"/>
              <w:left w:val="single" w:sz="4" w:space="0" w:color="000000"/>
              <w:bottom w:val="single" w:sz="4" w:space="0" w:color="000000"/>
              <w:right w:val="single" w:sz="4" w:space="0" w:color="000000"/>
            </w:tcBorders>
          </w:tcPr>
          <w:p w14:paraId="42D03F3D" w14:textId="77777777" w:rsidR="00657359" w:rsidRDefault="00000000">
            <w:pPr>
              <w:spacing w:before="120" w:after="120" w:line="480" w:lineRule="exact"/>
              <w:ind w:left="204"/>
              <w:rPr>
                <w:rFonts w:ascii="宋体" w:eastAsia="宋体" w:hAnsi="宋体" w:cs="宋体" w:hint="eastAsia"/>
                <w:sz w:val="24"/>
                <w:szCs w:val="24"/>
              </w:rPr>
            </w:pPr>
            <w:r>
              <w:rPr>
                <w:rFonts w:ascii="宋体" w:eastAsia="宋体" w:hAnsi="宋体" w:cs="宋体" w:hint="eastAsia"/>
                <w:sz w:val="24"/>
                <w:szCs w:val="24"/>
                <w:lang w:eastAsia="zh-CN" w:bidi="ar"/>
              </w:rPr>
              <w:t>参数性质</w:t>
            </w:r>
          </w:p>
        </w:tc>
        <w:tc>
          <w:tcPr>
            <w:tcW w:w="389" w:type="dxa"/>
            <w:tcBorders>
              <w:top w:val="single" w:sz="4" w:space="0" w:color="000000"/>
              <w:left w:val="single" w:sz="4" w:space="0" w:color="000000"/>
              <w:bottom w:val="single" w:sz="4" w:space="0" w:color="000000"/>
              <w:right w:val="single" w:sz="4" w:space="0" w:color="000000"/>
            </w:tcBorders>
          </w:tcPr>
          <w:p w14:paraId="4A16D396" w14:textId="77777777" w:rsidR="00657359" w:rsidRDefault="00000000">
            <w:pPr>
              <w:spacing w:before="120" w:after="120" w:line="480" w:lineRule="exact"/>
              <w:ind w:left="54"/>
              <w:jc w:val="both"/>
              <w:rPr>
                <w:rFonts w:ascii="宋体" w:eastAsia="宋体" w:hAnsi="宋体" w:cs="宋体" w:hint="eastAsia"/>
                <w:sz w:val="24"/>
                <w:szCs w:val="24"/>
              </w:rPr>
            </w:pPr>
            <w:r>
              <w:rPr>
                <w:rFonts w:ascii="宋体" w:eastAsia="宋体" w:hAnsi="宋体" w:cs="宋体" w:hint="eastAsia"/>
                <w:sz w:val="24"/>
                <w:szCs w:val="24"/>
                <w:lang w:eastAsia="zh-CN" w:bidi="ar"/>
              </w:rPr>
              <w:t>序</w:t>
            </w:r>
            <w:r>
              <w:rPr>
                <w:rFonts w:ascii="宋体" w:eastAsia="宋体" w:hAnsi="宋体" w:cs="宋体" w:hint="eastAsia"/>
                <w:spacing w:val="13"/>
                <w:sz w:val="24"/>
                <w:szCs w:val="24"/>
                <w:lang w:eastAsia="zh-CN" w:bidi="ar"/>
              </w:rPr>
              <w:t xml:space="preserve">  </w:t>
            </w:r>
            <w:r>
              <w:rPr>
                <w:rFonts w:ascii="宋体" w:eastAsia="宋体" w:hAnsi="宋体" w:cs="宋体" w:hint="eastAsia"/>
                <w:sz w:val="24"/>
                <w:szCs w:val="24"/>
                <w:lang w:eastAsia="zh-CN" w:bidi="ar"/>
              </w:rPr>
              <w:t>号</w:t>
            </w:r>
          </w:p>
        </w:tc>
        <w:tc>
          <w:tcPr>
            <w:tcW w:w="7651" w:type="dxa"/>
            <w:tcBorders>
              <w:top w:val="single" w:sz="4" w:space="0" w:color="000000"/>
              <w:left w:val="single" w:sz="4" w:space="0" w:color="000000"/>
              <w:bottom w:val="single" w:sz="4" w:space="0" w:color="000000"/>
              <w:right w:val="single" w:sz="4" w:space="0" w:color="000000"/>
            </w:tcBorders>
            <w:vAlign w:val="center"/>
          </w:tcPr>
          <w:p w14:paraId="68C005D2" w14:textId="77777777" w:rsidR="00657359" w:rsidRDefault="00000000">
            <w:pPr>
              <w:spacing w:before="120" w:after="120" w:line="480" w:lineRule="exact"/>
              <w:ind w:left="51"/>
              <w:rPr>
                <w:rFonts w:ascii="宋体" w:eastAsia="宋体" w:hAnsi="宋体" w:cs="宋体" w:hint="eastAsia"/>
                <w:sz w:val="24"/>
                <w:szCs w:val="24"/>
                <w:lang w:eastAsia="zh-CN"/>
              </w:rPr>
            </w:pPr>
            <w:r>
              <w:rPr>
                <w:rFonts w:ascii="宋体" w:eastAsia="宋体" w:hAnsi="宋体" w:cs="宋体" w:hint="eastAsia"/>
                <w:sz w:val="24"/>
                <w:szCs w:val="24"/>
                <w:lang w:eastAsia="zh-CN" w:bidi="ar"/>
              </w:rPr>
              <w:t>具体技术（参数）要求</w:t>
            </w:r>
          </w:p>
        </w:tc>
      </w:tr>
      <w:tr w:rsidR="00657359" w14:paraId="545CA599" w14:textId="77777777">
        <w:trPr>
          <w:gridAfter w:val="1"/>
          <w:wAfter w:w="31" w:type="dxa"/>
          <w:trHeight w:val="601"/>
        </w:trPr>
        <w:tc>
          <w:tcPr>
            <w:tcW w:w="484" w:type="dxa"/>
            <w:tcBorders>
              <w:top w:val="single" w:sz="4" w:space="0" w:color="000000"/>
              <w:left w:val="single" w:sz="4" w:space="0" w:color="000000"/>
              <w:bottom w:val="single" w:sz="4" w:space="0" w:color="000000"/>
              <w:right w:val="single" w:sz="4" w:space="0" w:color="000000"/>
            </w:tcBorders>
            <w:vAlign w:val="center"/>
          </w:tcPr>
          <w:p w14:paraId="4D0B8C4E" w14:textId="77777777" w:rsidR="00657359" w:rsidRDefault="00657359">
            <w:pPr>
              <w:spacing w:before="120" w:after="120" w:line="480" w:lineRule="exact"/>
              <w:jc w:val="both"/>
              <w:rPr>
                <w:rFonts w:ascii="宋体" w:eastAsia="宋体" w:hAnsi="宋体" w:cs="宋体" w:hint="eastAsia"/>
                <w:sz w:val="24"/>
                <w:szCs w:val="24"/>
                <w:lang w:eastAsia="zh-CN"/>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F1268A6" w14:textId="77777777" w:rsidR="00657359" w:rsidRDefault="00000000">
            <w:pPr>
              <w:spacing w:before="120" w:after="120" w:line="480" w:lineRule="exact"/>
              <w:ind w:left="130"/>
              <w:jc w:val="both"/>
              <w:rPr>
                <w:rFonts w:ascii="宋体" w:eastAsia="宋体" w:hAnsi="宋体" w:cs="宋体" w:hint="eastAsia"/>
                <w:sz w:val="24"/>
                <w:szCs w:val="24"/>
              </w:rPr>
            </w:pPr>
            <w:r>
              <w:rPr>
                <w:rFonts w:ascii="宋体" w:eastAsia="宋体" w:hAnsi="宋体" w:cs="宋体" w:hint="eastAsia"/>
                <w:sz w:val="24"/>
                <w:szCs w:val="24"/>
                <w:lang w:eastAsia="zh-CN" w:bidi="ar"/>
              </w:rPr>
              <w:t>1</w:t>
            </w:r>
          </w:p>
        </w:tc>
        <w:tc>
          <w:tcPr>
            <w:tcW w:w="7651" w:type="dxa"/>
            <w:tcBorders>
              <w:top w:val="single" w:sz="4" w:space="0" w:color="000000"/>
              <w:left w:val="single" w:sz="4" w:space="0" w:color="000000"/>
              <w:bottom w:val="single" w:sz="4" w:space="0" w:color="000000"/>
              <w:right w:val="single" w:sz="4" w:space="0" w:color="000000"/>
            </w:tcBorders>
            <w:vAlign w:val="center"/>
          </w:tcPr>
          <w:p w14:paraId="104579C1" w14:textId="77777777" w:rsidR="00657359" w:rsidRDefault="00000000">
            <w:pPr>
              <w:spacing w:before="120" w:after="120" w:line="480" w:lineRule="exact"/>
              <w:ind w:left="5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bidi="ar"/>
              </w:rPr>
              <w:t>服务地点：采购人指定位置</w:t>
            </w:r>
          </w:p>
        </w:tc>
      </w:tr>
      <w:tr w:rsidR="00657359" w14:paraId="26B1633C" w14:textId="77777777">
        <w:trPr>
          <w:gridAfter w:val="1"/>
          <w:wAfter w:w="31" w:type="dxa"/>
          <w:trHeight w:val="625"/>
        </w:trPr>
        <w:tc>
          <w:tcPr>
            <w:tcW w:w="484" w:type="dxa"/>
            <w:tcBorders>
              <w:top w:val="single" w:sz="4" w:space="0" w:color="000000"/>
              <w:left w:val="single" w:sz="4" w:space="0" w:color="000000"/>
              <w:bottom w:val="single" w:sz="4" w:space="0" w:color="000000"/>
              <w:right w:val="single" w:sz="4" w:space="0" w:color="000000"/>
            </w:tcBorders>
            <w:vAlign w:val="center"/>
          </w:tcPr>
          <w:p w14:paraId="0149B92D" w14:textId="77777777" w:rsidR="00657359"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451979E" w14:textId="77777777" w:rsidR="00657359"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rPr>
              <w:t>2</w:t>
            </w:r>
          </w:p>
        </w:tc>
        <w:tc>
          <w:tcPr>
            <w:tcW w:w="7651" w:type="dxa"/>
            <w:tcBorders>
              <w:top w:val="single" w:sz="4" w:space="0" w:color="000000"/>
              <w:left w:val="single" w:sz="4" w:space="0" w:color="000000"/>
              <w:bottom w:val="single" w:sz="4" w:space="0" w:color="000000"/>
              <w:right w:val="single" w:sz="4" w:space="0" w:color="000000"/>
            </w:tcBorders>
            <w:vAlign w:val="center"/>
          </w:tcPr>
          <w:p w14:paraId="49323894" w14:textId="77777777" w:rsidR="00657359" w:rsidRDefault="00000000">
            <w:pPr>
              <w:spacing w:before="120" w:after="120"/>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投标函：请供应商按照投标函填写并加盖公章。</w:t>
            </w:r>
          </w:p>
        </w:tc>
      </w:tr>
      <w:tr w:rsidR="00657359" w14:paraId="779711FA" w14:textId="77777777">
        <w:trPr>
          <w:trHeight w:val="1478"/>
        </w:trPr>
        <w:tc>
          <w:tcPr>
            <w:tcW w:w="484" w:type="dxa"/>
            <w:tcBorders>
              <w:top w:val="single" w:sz="4" w:space="0" w:color="000000"/>
              <w:left w:val="single" w:sz="4" w:space="0" w:color="000000"/>
              <w:bottom w:val="single" w:sz="4" w:space="0" w:color="000000"/>
              <w:right w:val="single" w:sz="4" w:space="0" w:color="000000"/>
            </w:tcBorders>
            <w:vAlign w:val="center"/>
          </w:tcPr>
          <w:p w14:paraId="7E38CABC"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63C69B9C"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napToGrid/>
                <w:szCs w:val="24"/>
                <w:lang w:bidi="ar"/>
              </w:rPr>
              <w:t>3</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554C9FB0"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结算方式：合同期满后统一结算，结算价格=设计项目总概算价格×中标费率，合同上限84000元，如结算价格超出合同上限，则按合同上限给付设计费用。</w:t>
            </w:r>
          </w:p>
        </w:tc>
      </w:tr>
      <w:tr w:rsidR="00657359" w14:paraId="68C41D59"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7999AB5D"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lastRenderedPageBreak/>
              <w:t>★</w:t>
            </w:r>
          </w:p>
        </w:tc>
        <w:tc>
          <w:tcPr>
            <w:tcW w:w="389" w:type="dxa"/>
            <w:tcBorders>
              <w:top w:val="single" w:sz="4" w:space="0" w:color="000000"/>
              <w:left w:val="single" w:sz="4" w:space="0" w:color="000000"/>
              <w:bottom w:val="single" w:sz="4" w:space="0" w:color="000000"/>
              <w:right w:val="single" w:sz="4" w:space="0" w:color="000000"/>
            </w:tcBorders>
            <w:vAlign w:val="center"/>
          </w:tcPr>
          <w:p w14:paraId="174FFF41"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4</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73002CD0"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投标人须承诺拟派本项目的其他主要设计人员数量和专业应满足本项目建设的需要，并根据招标人需要随时配备满足需要的设计人员，项目设计费不予追加</w:t>
            </w:r>
            <w:r>
              <w:rPr>
                <w:rFonts w:ascii="宋体" w:eastAsia="宋体" w:hAnsi="宋体" w:cs="宋体" w:hint="eastAsia"/>
                <w:snapToGrid/>
                <w:szCs w:val="24"/>
                <w:lang w:bidi="ar"/>
              </w:rPr>
              <w:t>。</w:t>
            </w:r>
          </w:p>
        </w:tc>
      </w:tr>
      <w:tr w:rsidR="00657359" w14:paraId="27A860CB"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46A6CDDA"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833FAF7"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5</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D2F963E"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潜在供应商提供项目设计方案，项目内容如下：</w:t>
            </w:r>
          </w:p>
          <w:p w14:paraId="35A3B16D"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项目地点：大庆市人民医院北院</w:t>
            </w:r>
          </w:p>
          <w:p w14:paraId="63DA6176"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项目需求：根据项目实际需求采用科学合理的设计方案，需满足相关设计规范</w:t>
            </w:r>
          </w:p>
          <w:p w14:paraId="4BD9D4EB"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设计方案需包含高压电缆路由、箱变坐落位置等相关设计方案。</w:t>
            </w:r>
          </w:p>
          <w:p w14:paraId="7ECA082B"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设计方案将作为综合打分的主要依据。</w:t>
            </w:r>
          </w:p>
        </w:tc>
      </w:tr>
      <w:tr w:rsidR="00657359" w14:paraId="257BEB9A"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0196194D"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7655525F"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6</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245F794" w14:textId="77777777" w:rsidR="00657359"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服务内容：负责北院256CT机房电力增容的设计工作，约增加1200KVA容量，新建2座专用变压器等内容，具体包括但不局限于以下内容：</w:t>
            </w:r>
          </w:p>
          <w:p w14:paraId="1137D1E5" w14:textId="77777777" w:rsidR="00657359"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1.方案设计；2.初步设计，包括但不限于：总平面图、平立剖、效果图；3.施工图设计，全套施工图纸并完成各项审图审批；4.竣工图编制。</w:t>
            </w:r>
          </w:p>
        </w:tc>
      </w:tr>
      <w:tr w:rsidR="00657359" w14:paraId="5B7318E4" w14:textId="77777777">
        <w:trPr>
          <w:trHeight w:val="794"/>
        </w:trPr>
        <w:tc>
          <w:tcPr>
            <w:tcW w:w="873" w:type="dxa"/>
            <w:gridSpan w:val="2"/>
            <w:tcBorders>
              <w:top w:val="single" w:sz="4" w:space="0" w:color="000000"/>
              <w:left w:val="single" w:sz="4" w:space="0" w:color="000000"/>
              <w:bottom w:val="single" w:sz="4" w:space="0" w:color="000000"/>
              <w:right w:val="single" w:sz="4" w:space="0" w:color="000000"/>
            </w:tcBorders>
          </w:tcPr>
          <w:p w14:paraId="1E0A2945" w14:textId="77777777" w:rsidR="00657359" w:rsidRDefault="00657359">
            <w:pPr>
              <w:jc w:val="both"/>
              <w:rPr>
                <w:rFonts w:ascii="宋体" w:eastAsia="宋体" w:hAnsi="宋体" w:cs="宋体" w:hint="eastAsia"/>
                <w:sz w:val="24"/>
                <w:szCs w:val="24"/>
                <w:lang w:eastAsia="zh-CN"/>
              </w:rPr>
            </w:pPr>
          </w:p>
          <w:p w14:paraId="06DE09FF" w14:textId="77777777" w:rsidR="00657359" w:rsidRDefault="00000000">
            <w:pPr>
              <w:pStyle w:val="a6"/>
              <w:spacing w:before="65" w:beforeAutospacing="0" w:afterAutospacing="0"/>
              <w:ind w:left="95"/>
              <w:jc w:val="both"/>
              <w:rPr>
                <w:rFonts w:ascii="宋体" w:eastAsia="宋体" w:hAnsi="宋体" w:cs="宋体" w:hint="eastAsia"/>
                <w:szCs w:val="24"/>
              </w:rPr>
            </w:pPr>
            <w:r>
              <w:rPr>
                <w:rFonts w:ascii="宋体" w:eastAsia="宋体" w:hAnsi="宋体" w:cs="宋体" w:hint="eastAsia"/>
                <w:snapToGrid/>
                <w:spacing w:val="10"/>
                <w:szCs w:val="24"/>
                <w:lang w:bidi="ar"/>
              </w:rPr>
              <w:t>说明</w:t>
            </w:r>
          </w:p>
        </w:tc>
        <w:tc>
          <w:tcPr>
            <w:tcW w:w="7682" w:type="dxa"/>
            <w:gridSpan w:val="2"/>
            <w:tcBorders>
              <w:top w:val="single" w:sz="4" w:space="0" w:color="000000"/>
              <w:left w:val="single" w:sz="4" w:space="0" w:color="000000"/>
              <w:bottom w:val="single" w:sz="4" w:space="0" w:color="000000"/>
              <w:right w:val="single" w:sz="4" w:space="0" w:color="000000"/>
            </w:tcBorders>
          </w:tcPr>
          <w:p w14:paraId="0F322B85" w14:textId="77777777" w:rsidR="00657359" w:rsidRDefault="00000000">
            <w:pPr>
              <w:pStyle w:val="a6"/>
              <w:spacing w:before="157" w:beforeAutospacing="0" w:afterAutospacing="0" w:line="288" w:lineRule="auto"/>
              <w:ind w:left="82"/>
              <w:jc w:val="both"/>
              <w:rPr>
                <w:rFonts w:ascii="宋体" w:eastAsia="宋体" w:hAnsi="宋体" w:cs="宋体" w:hint="eastAsia"/>
                <w:snapToGrid/>
                <w:spacing w:val="2"/>
                <w:szCs w:val="24"/>
              </w:rPr>
            </w:pPr>
            <w:r>
              <w:rPr>
                <w:rFonts w:ascii="宋体" w:eastAsia="宋体" w:hAnsi="宋体" w:cs="宋体" w:hint="eastAsia"/>
                <w:snapToGrid/>
                <w:spacing w:val="2"/>
                <w:szCs w:val="24"/>
                <w:lang w:bidi="ar"/>
              </w:rPr>
              <w:t>打“</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”号条款为实质性条款，若有任何一条负偏离或不满足则导致响应无效；</w:t>
            </w:r>
          </w:p>
          <w:p w14:paraId="12BC436B" w14:textId="77777777" w:rsidR="00657359" w:rsidRDefault="00000000">
            <w:pPr>
              <w:pStyle w:val="a6"/>
              <w:spacing w:before="157" w:beforeAutospacing="0" w:afterAutospacing="0" w:line="288" w:lineRule="auto"/>
              <w:ind w:left="82"/>
              <w:jc w:val="both"/>
              <w:rPr>
                <w:rFonts w:ascii="宋体" w:eastAsia="宋体" w:hAnsi="宋体" w:cs="宋体" w:hint="eastAsia"/>
                <w:szCs w:val="24"/>
              </w:rPr>
            </w:pPr>
            <w:r>
              <w:rPr>
                <w:rFonts w:ascii="宋体" w:eastAsia="宋体" w:hAnsi="宋体" w:cs="宋体" w:hint="eastAsia"/>
                <w:snapToGrid/>
                <w:spacing w:val="-12"/>
                <w:szCs w:val="24"/>
                <w:lang w:bidi="ar"/>
              </w:rPr>
              <w:t>非</w:t>
            </w:r>
            <w:r>
              <w:rPr>
                <w:rFonts w:ascii="宋体" w:eastAsia="宋体" w:hAnsi="宋体" w:cs="宋体" w:hint="eastAsia"/>
                <w:snapToGrid/>
                <w:spacing w:val="2"/>
                <w:szCs w:val="24"/>
                <w:lang w:bidi="ar"/>
              </w:rPr>
              <w:t>“</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w:t>
            </w:r>
            <w:r>
              <w:rPr>
                <w:rFonts w:ascii="宋体" w:eastAsia="宋体" w:hAnsi="宋体" w:cs="宋体" w:hint="eastAsia"/>
                <w:snapToGrid/>
                <w:spacing w:val="-12"/>
                <w:szCs w:val="24"/>
                <w:lang w:bidi="ar"/>
              </w:rPr>
              <w:t>号条款为一般性条款，若存在2条（或以上）负偏离或不满足则导致响应无效</w:t>
            </w:r>
          </w:p>
        </w:tc>
      </w:tr>
    </w:tbl>
    <w:p w14:paraId="698EC56E"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5390EAA"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18F45359"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702E2AA9"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627917A"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704C75E"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7D613703"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15887470"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EE7BA64"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0AE64FAB"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408B1595"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2C7D364"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7056A23"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65C58D24" w14:textId="77777777" w:rsidR="00657359" w:rsidRDefault="00000000">
      <w:pPr>
        <w:spacing w:before="88"/>
        <w:ind w:left="2940"/>
        <w:rPr>
          <w:rFonts w:ascii="宋体" w:eastAsia="宋体" w:hAnsi="宋体" w:cs="宋体" w:hint="eastAsia"/>
          <w:sz w:val="24"/>
          <w:szCs w:val="24"/>
        </w:rPr>
      </w:pPr>
      <w:r>
        <w:rPr>
          <w:rFonts w:ascii="宋体" w:eastAsia="宋体" w:hAnsi="宋体" w:cs="宋体" w:hint="eastAsia"/>
          <w:spacing w:val="5"/>
          <w:sz w:val="24"/>
          <w:szCs w:val="24"/>
          <w:lang w:eastAsia="zh-CN" w:bidi="ar"/>
        </w:rPr>
        <w:t>技术需求及评分标准</w:t>
      </w:r>
    </w:p>
    <w:p w14:paraId="66C48268" w14:textId="77777777" w:rsidR="00657359" w:rsidRDefault="00000000">
      <w:pPr>
        <w:spacing w:line="91"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 xml:space="preserve"> </w:t>
      </w:r>
    </w:p>
    <w:tbl>
      <w:tblPr>
        <w:tblStyle w:val="TableNormal"/>
        <w:tblW w:w="85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1378"/>
        <w:gridCol w:w="6098"/>
        <w:gridCol w:w="12"/>
        <w:gridCol w:w="19"/>
      </w:tblGrid>
      <w:tr w:rsidR="00657359" w14:paraId="7E200793" w14:textId="77777777">
        <w:trPr>
          <w:trHeight w:val="90"/>
        </w:trPr>
        <w:tc>
          <w:tcPr>
            <w:tcW w:w="2417" w:type="dxa"/>
            <w:gridSpan w:val="2"/>
            <w:tcBorders>
              <w:top w:val="single" w:sz="4" w:space="0" w:color="000000"/>
              <w:left w:val="single" w:sz="2" w:space="0" w:color="000000"/>
              <w:bottom w:val="single" w:sz="4" w:space="0" w:color="000000"/>
              <w:right w:val="single" w:sz="4" w:space="0" w:color="000000"/>
            </w:tcBorders>
            <w:vAlign w:val="center"/>
          </w:tcPr>
          <w:p w14:paraId="1BCBB1F1" w14:textId="77777777" w:rsidR="00657359" w:rsidRDefault="00000000">
            <w:pPr>
              <w:pStyle w:val="a6"/>
              <w:spacing w:before="55" w:beforeAutospacing="0" w:afterAutospacing="0"/>
              <w:jc w:val="center"/>
              <w:rPr>
                <w:rFonts w:ascii="Times New Roman" w:eastAsia="宋体" w:hAnsi="Times New Roman"/>
                <w:szCs w:val="24"/>
              </w:rPr>
            </w:pPr>
            <w:r>
              <w:rPr>
                <w:rFonts w:ascii="Times New Roman" w:eastAsia="宋体" w:hAnsi="Times New Roman"/>
                <w:snapToGrid/>
                <w:spacing w:val="-2"/>
                <w:szCs w:val="24"/>
                <w:lang w:bidi="ar"/>
              </w:rPr>
              <w:lastRenderedPageBreak/>
              <w:t>分值构成</w:t>
            </w:r>
          </w:p>
        </w:tc>
        <w:tc>
          <w:tcPr>
            <w:tcW w:w="6129" w:type="dxa"/>
            <w:gridSpan w:val="3"/>
            <w:tcBorders>
              <w:top w:val="single" w:sz="4" w:space="0" w:color="000000"/>
              <w:left w:val="single" w:sz="4" w:space="0" w:color="000000"/>
              <w:bottom w:val="single" w:sz="4" w:space="0" w:color="000000"/>
              <w:right w:val="single" w:sz="4" w:space="0" w:color="000000"/>
            </w:tcBorders>
          </w:tcPr>
          <w:p w14:paraId="70761C13" w14:textId="77777777" w:rsidR="00657359" w:rsidRDefault="00000000">
            <w:pPr>
              <w:pStyle w:val="a6"/>
              <w:spacing w:before="202" w:beforeAutospacing="0" w:afterAutospacing="0"/>
              <w:ind w:left="255"/>
              <w:rPr>
                <w:rFonts w:ascii="Times New Roman" w:eastAsia="宋体" w:hAnsi="Times New Roman"/>
                <w:szCs w:val="24"/>
              </w:rPr>
            </w:pPr>
            <w:r>
              <w:rPr>
                <w:rFonts w:ascii="Times New Roman" w:eastAsia="宋体" w:hAnsi="Times New Roman"/>
                <w:snapToGrid/>
                <w:spacing w:val="-1"/>
                <w:szCs w:val="24"/>
                <w:lang w:bidi="ar"/>
              </w:rPr>
              <w:t>技术部分</w:t>
            </w:r>
            <w:r>
              <w:rPr>
                <w:rFonts w:ascii="Times New Roman" w:eastAsia="宋体" w:hAnsi="Times New Roman"/>
                <w:snapToGrid/>
                <w:spacing w:val="-1"/>
                <w:szCs w:val="24"/>
                <w:lang w:bidi="ar"/>
              </w:rPr>
              <w:t>60.0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商务部分</w:t>
            </w:r>
            <w:r>
              <w:rPr>
                <w:rFonts w:ascii="Times New Roman" w:eastAsia="宋体" w:hAnsi="Times New Roman"/>
                <w:snapToGrid/>
                <w:spacing w:val="-1"/>
                <w:szCs w:val="24"/>
                <w:lang w:bidi="ar"/>
              </w:rPr>
              <w:t>30.0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价格部分</w:t>
            </w:r>
            <w:r>
              <w:rPr>
                <w:rFonts w:ascii="Times New Roman" w:eastAsia="宋体" w:hAnsi="Times New Roman"/>
                <w:snapToGrid/>
                <w:spacing w:val="-1"/>
                <w:szCs w:val="24"/>
                <w:lang w:bidi="ar"/>
              </w:rPr>
              <w:t>10.0</w:t>
            </w:r>
            <w:r>
              <w:rPr>
                <w:rFonts w:ascii="Times New Roman" w:eastAsia="宋体" w:hAnsi="Times New Roman"/>
                <w:snapToGrid/>
                <w:spacing w:val="-1"/>
                <w:szCs w:val="24"/>
                <w:lang w:bidi="ar"/>
              </w:rPr>
              <w:t>分</w:t>
            </w:r>
          </w:p>
        </w:tc>
      </w:tr>
      <w:tr w:rsidR="00657359" w14:paraId="6A0F7AFD" w14:textId="77777777">
        <w:trPr>
          <w:trHeight w:val="1786"/>
        </w:trPr>
        <w:tc>
          <w:tcPr>
            <w:tcW w:w="1039" w:type="dxa"/>
            <w:tcBorders>
              <w:top w:val="single" w:sz="4" w:space="0" w:color="000000"/>
              <w:left w:val="single" w:sz="2" w:space="0" w:color="000000"/>
              <w:bottom w:val="single" w:sz="4" w:space="0" w:color="000000"/>
              <w:right w:val="single" w:sz="4" w:space="0" w:color="000000"/>
            </w:tcBorders>
            <w:vAlign w:val="center"/>
          </w:tcPr>
          <w:p w14:paraId="2DCF8A37" w14:textId="77777777" w:rsidR="00657359" w:rsidRDefault="00657359">
            <w:pPr>
              <w:spacing w:line="360" w:lineRule="exact"/>
              <w:jc w:val="both"/>
              <w:rPr>
                <w:rFonts w:ascii="Times New Roman" w:eastAsia="宋体" w:hAnsi="Times New Roman" w:cs="Times New Roman"/>
                <w:sz w:val="24"/>
                <w:szCs w:val="24"/>
                <w:lang w:eastAsia="zh-CN"/>
              </w:rPr>
            </w:pPr>
          </w:p>
          <w:p w14:paraId="0DF6248B" w14:textId="77777777" w:rsidR="00657359" w:rsidRDefault="00000000">
            <w:pPr>
              <w:pStyle w:val="a6"/>
              <w:spacing w:before="78" w:beforeAutospacing="0" w:afterAutospacing="0" w:line="360" w:lineRule="exact"/>
              <w:jc w:val="both"/>
              <w:rPr>
                <w:rFonts w:ascii="Times New Roman" w:eastAsia="宋体" w:hAnsi="Times New Roman"/>
                <w:szCs w:val="24"/>
              </w:rPr>
            </w:pPr>
            <w:r>
              <w:rPr>
                <w:rFonts w:ascii="Times New Roman" w:eastAsia="宋体" w:hAnsi="Times New Roman"/>
                <w:snapToGrid/>
                <w:spacing w:val="-4"/>
                <w:szCs w:val="24"/>
                <w:lang w:bidi="ar"/>
              </w:rPr>
              <w:t>报价得分</w:t>
            </w:r>
          </w:p>
        </w:tc>
        <w:tc>
          <w:tcPr>
            <w:tcW w:w="1378" w:type="dxa"/>
            <w:tcBorders>
              <w:top w:val="single" w:sz="4" w:space="0" w:color="000000"/>
              <w:left w:val="single" w:sz="4" w:space="0" w:color="000000"/>
              <w:bottom w:val="single" w:sz="4" w:space="0" w:color="000000"/>
              <w:right w:val="single" w:sz="4" w:space="0" w:color="000000"/>
            </w:tcBorders>
            <w:vAlign w:val="center"/>
          </w:tcPr>
          <w:p w14:paraId="36E4A3B1" w14:textId="77777777" w:rsidR="00657359" w:rsidRDefault="00657359">
            <w:pPr>
              <w:spacing w:line="360" w:lineRule="exact"/>
              <w:jc w:val="both"/>
              <w:rPr>
                <w:rFonts w:ascii="Times New Roman" w:eastAsia="宋体" w:hAnsi="Times New Roman" w:cs="Times New Roman"/>
                <w:sz w:val="24"/>
                <w:szCs w:val="24"/>
              </w:rPr>
            </w:pPr>
          </w:p>
          <w:p w14:paraId="7C6883CE" w14:textId="77777777" w:rsidR="00657359"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2"/>
                <w:szCs w:val="24"/>
                <w:lang w:bidi="ar"/>
              </w:rPr>
              <w:t>投标报价得分</w:t>
            </w:r>
          </w:p>
          <w:p w14:paraId="5095731E" w14:textId="77777777" w:rsidR="00657359"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5"/>
                <w:szCs w:val="24"/>
                <w:lang w:bidi="ar"/>
              </w:rPr>
              <w:t>(10.0</w:t>
            </w:r>
            <w:r>
              <w:rPr>
                <w:rFonts w:ascii="Times New Roman" w:eastAsia="宋体" w:hAnsi="Times New Roman"/>
                <w:snapToGrid/>
                <w:spacing w:val="5"/>
                <w:szCs w:val="24"/>
                <w:lang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106E145A" w14:textId="77777777" w:rsidR="00657359" w:rsidRDefault="00000000">
            <w:pPr>
              <w:pStyle w:val="a6"/>
              <w:spacing w:before="147" w:beforeAutospacing="0" w:afterAutospacing="0" w:line="360" w:lineRule="exact"/>
              <w:ind w:left="45"/>
              <w:jc w:val="both"/>
              <w:rPr>
                <w:rFonts w:ascii="Times New Roman" w:eastAsia="宋体" w:hAnsi="Times New Roman"/>
                <w:szCs w:val="24"/>
              </w:rPr>
            </w:pPr>
            <w:r>
              <w:rPr>
                <w:rFonts w:ascii="Times New Roman" w:eastAsia="宋体" w:hAnsi="Times New Roman"/>
                <w:snapToGrid/>
                <w:szCs w:val="24"/>
                <w:lang w:bidi="ar"/>
              </w:rPr>
              <w:t>投标报价得分</w:t>
            </w:r>
            <w:r>
              <w:rPr>
                <w:rFonts w:ascii="Times New Roman" w:eastAsia="宋体" w:hAnsi="Times New Roman"/>
                <w:snapToGrid/>
                <w:szCs w:val="24"/>
                <w:lang w:bidi="ar"/>
              </w:rPr>
              <w:t>=</w:t>
            </w:r>
            <w:r>
              <w:rPr>
                <w:rFonts w:ascii="Times New Roman" w:eastAsia="宋体" w:hAnsi="Times New Roman"/>
                <w:snapToGrid/>
                <w:szCs w:val="24"/>
                <w:lang w:bidi="ar"/>
              </w:rPr>
              <w:t>（评标基准价</w:t>
            </w:r>
            <w:r>
              <w:rPr>
                <w:rFonts w:ascii="Times New Roman" w:eastAsia="宋体" w:hAnsi="Times New Roman"/>
                <w:snapToGrid/>
                <w:szCs w:val="24"/>
                <w:lang w:bidi="ar"/>
              </w:rPr>
              <w:t>/</w:t>
            </w:r>
            <w:r>
              <w:rPr>
                <w:rFonts w:ascii="Times New Roman" w:eastAsia="宋体" w:hAnsi="Times New Roman"/>
                <w:snapToGrid/>
                <w:szCs w:val="24"/>
                <w:lang w:bidi="ar"/>
              </w:rPr>
              <w:t>投标报价）</w:t>
            </w:r>
            <w:r>
              <w:rPr>
                <w:rFonts w:ascii="Times New Roman" w:eastAsia="宋体" w:hAnsi="Times New Roman"/>
                <w:snapToGrid/>
                <w:szCs w:val="24"/>
                <w:lang w:bidi="ar"/>
              </w:rPr>
              <w:t>×</w:t>
            </w:r>
            <w:r>
              <w:rPr>
                <w:rFonts w:ascii="Times New Roman" w:eastAsia="宋体" w:hAnsi="Times New Roman"/>
                <w:snapToGrid/>
                <w:szCs w:val="24"/>
                <w:lang w:bidi="ar"/>
              </w:rPr>
              <w:t>价格分值【</w:t>
            </w:r>
            <w:r>
              <w:rPr>
                <w:rFonts w:ascii="Times New Roman" w:eastAsia="宋体" w:hAnsi="Times New Roman"/>
                <w:snapToGrid/>
                <w:spacing w:val="-1"/>
                <w:szCs w:val="24"/>
                <w:lang w:bidi="ar"/>
              </w:rPr>
              <w:t>注：满足招标文件要求</w:t>
            </w:r>
            <w:r>
              <w:rPr>
                <w:rFonts w:ascii="Times New Roman" w:eastAsia="宋体" w:hAnsi="Times New Roman"/>
                <w:snapToGrid/>
                <w:spacing w:val="-5"/>
                <w:szCs w:val="24"/>
                <w:lang w:bidi="ar"/>
              </w:rPr>
              <w:t>且投标价格最低的投标报价为评标基准价。最低报价不是中标的唯一依据。因</w:t>
            </w:r>
            <w:r>
              <w:rPr>
                <w:rFonts w:ascii="Times New Roman" w:eastAsia="宋体" w:hAnsi="Times New Roman"/>
                <w:snapToGrid/>
                <w:spacing w:val="-4"/>
                <w:szCs w:val="24"/>
                <w:lang w:bidi="ar"/>
              </w:rPr>
              <w:t>落实政府采购政策进行价格调整的，以调整后的价格计算评标基准价</w:t>
            </w:r>
            <w:r>
              <w:rPr>
                <w:rFonts w:ascii="Times New Roman" w:eastAsia="宋体" w:hAnsi="Times New Roman"/>
                <w:snapToGrid/>
                <w:spacing w:val="-5"/>
                <w:szCs w:val="24"/>
                <w:lang w:bidi="ar"/>
              </w:rPr>
              <w:t>和投标报</w:t>
            </w:r>
            <w:r>
              <w:rPr>
                <w:rFonts w:ascii="Times New Roman" w:eastAsia="宋体" w:hAnsi="Times New Roman"/>
                <w:snapToGrid/>
                <w:spacing w:val="-2"/>
                <w:szCs w:val="24"/>
                <w:lang w:bidi="ar"/>
              </w:rPr>
              <w:t>价。</w:t>
            </w:r>
          </w:p>
        </w:tc>
      </w:tr>
      <w:tr w:rsidR="00657359" w14:paraId="755CE0C3" w14:textId="77777777">
        <w:trPr>
          <w:trHeight w:val="2205"/>
        </w:trPr>
        <w:tc>
          <w:tcPr>
            <w:tcW w:w="1039" w:type="dxa"/>
            <w:vMerge w:val="restart"/>
            <w:tcBorders>
              <w:top w:val="nil"/>
              <w:left w:val="single" w:sz="2" w:space="0" w:color="000000"/>
              <w:right w:val="single" w:sz="4" w:space="0" w:color="000000"/>
            </w:tcBorders>
            <w:vAlign w:val="center"/>
          </w:tcPr>
          <w:p w14:paraId="6EEE21E3" w14:textId="77777777" w:rsidR="00657359" w:rsidRDefault="00657359">
            <w:pPr>
              <w:spacing w:line="360" w:lineRule="exact"/>
              <w:jc w:val="both"/>
              <w:rPr>
                <w:rFonts w:ascii="Times New Roman" w:eastAsia="宋体" w:hAnsi="Times New Roman" w:cs="Times New Roman"/>
                <w:sz w:val="24"/>
                <w:szCs w:val="24"/>
                <w:lang w:eastAsia="zh-CN"/>
              </w:rPr>
            </w:pPr>
          </w:p>
          <w:p w14:paraId="4096E379" w14:textId="77777777" w:rsidR="00657359" w:rsidRDefault="00657359">
            <w:pPr>
              <w:spacing w:line="360" w:lineRule="exact"/>
              <w:jc w:val="both"/>
              <w:rPr>
                <w:rFonts w:ascii="Times New Roman" w:eastAsia="宋体" w:hAnsi="Times New Roman" w:cs="Times New Roman"/>
                <w:sz w:val="24"/>
                <w:szCs w:val="24"/>
                <w:lang w:eastAsia="zh-CN"/>
              </w:rPr>
            </w:pPr>
          </w:p>
          <w:p w14:paraId="77A162E8" w14:textId="77777777" w:rsidR="00657359" w:rsidRDefault="00657359">
            <w:pPr>
              <w:spacing w:line="360" w:lineRule="exact"/>
              <w:jc w:val="both"/>
              <w:rPr>
                <w:rFonts w:ascii="Times New Roman" w:eastAsia="宋体" w:hAnsi="Times New Roman" w:cs="Times New Roman"/>
                <w:sz w:val="24"/>
                <w:szCs w:val="24"/>
                <w:lang w:eastAsia="zh-CN"/>
              </w:rPr>
            </w:pPr>
          </w:p>
          <w:p w14:paraId="055C6934" w14:textId="77777777" w:rsidR="00657359" w:rsidRDefault="00657359">
            <w:pPr>
              <w:spacing w:line="360" w:lineRule="exact"/>
              <w:jc w:val="both"/>
              <w:rPr>
                <w:rFonts w:ascii="Times New Roman" w:eastAsia="宋体" w:hAnsi="Times New Roman" w:cs="Times New Roman"/>
                <w:sz w:val="24"/>
                <w:szCs w:val="24"/>
                <w:lang w:eastAsia="zh-CN"/>
              </w:rPr>
            </w:pPr>
          </w:p>
          <w:p w14:paraId="453C9A60" w14:textId="77777777" w:rsidR="00657359" w:rsidRDefault="00657359">
            <w:pPr>
              <w:spacing w:line="360" w:lineRule="exact"/>
              <w:jc w:val="both"/>
              <w:rPr>
                <w:rFonts w:ascii="Times New Roman" w:eastAsia="宋体" w:hAnsi="Times New Roman" w:cs="Times New Roman"/>
                <w:sz w:val="24"/>
                <w:szCs w:val="24"/>
                <w:lang w:eastAsia="zh-CN"/>
              </w:rPr>
            </w:pPr>
          </w:p>
          <w:p w14:paraId="40FB2E57" w14:textId="77777777" w:rsidR="00657359" w:rsidRDefault="00657359">
            <w:pPr>
              <w:spacing w:line="360" w:lineRule="exact"/>
              <w:jc w:val="both"/>
              <w:rPr>
                <w:rFonts w:ascii="Times New Roman" w:eastAsia="宋体" w:hAnsi="Times New Roman" w:cs="Times New Roman"/>
                <w:sz w:val="24"/>
                <w:szCs w:val="24"/>
                <w:lang w:eastAsia="zh-CN"/>
              </w:rPr>
            </w:pPr>
          </w:p>
          <w:p w14:paraId="7F2D94CC" w14:textId="77777777" w:rsidR="00657359" w:rsidRDefault="00657359">
            <w:pPr>
              <w:spacing w:line="360" w:lineRule="exact"/>
              <w:jc w:val="both"/>
              <w:rPr>
                <w:rFonts w:ascii="Times New Roman" w:eastAsia="宋体" w:hAnsi="Times New Roman" w:cs="Times New Roman"/>
                <w:sz w:val="24"/>
                <w:szCs w:val="24"/>
                <w:lang w:eastAsia="zh-CN"/>
              </w:rPr>
            </w:pPr>
          </w:p>
          <w:p w14:paraId="12B2441B" w14:textId="77777777" w:rsidR="00657359" w:rsidRDefault="00657359">
            <w:pPr>
              <w:spacing w:line="360" w:lineRule="exact"/>
              <w:jc w:val="both"/>
              <w:rPr>
                <w:rFonts w:ascii="Times New Roman" w:eastAsia="宋体" w:hAnsi="Times New Roman" w:cs="Times New Roman"/>
                <w:sz w:val="24"/>
                <w:szCs w:val="24"/>
                <w:lang w:eastAsia="zh-CN"/>
              </w:rPr>
            </w:pPr>
          </w:p>
          <w:p w14:paraId="5BEB8C29" w14:textId="77777777" w:rsidR="00657359" w:rsidRDefault="00657359">
            <w:pPr>
              <w:spacing w:line="360" w:lineRule="exact"/>
              <w:jc w:val="both"/>
              <w:rPr>
                <w:rFonts w:ascii="Times New Roman" w:eastAsia="宋体" w:hAnsi="Times New Roman" w:cs="Times New Roman"/>
                <w:sz w:val="24"/>
                <w:szCs w:val="24"/>
                <w:lang w:eastAsia="zh-CN"/>
              </w:rPr>
            </w:pPr>
          </w:p>
          <w:p w14:paraId="766CDE41" w14:textId="77777777" w:rsidR="00657359" w:rsidRDefault="00657359">
            <w:pPr>
              <w:spacing w:line="360" w:lineRule="exact"/>
              <w:jc w:val="both"/>
              <w:rPr>
                <w:rFonts w:ascii="Times New Roman" w:eastAsia="宋体" w:hAnsi="Times New Roman" w:cs="Times New Roman"/>
                <w:sz w:val="24"/>
                <w:szCs w:val="24"/>
                <w:lang w:eastAsia="zh-CN"/>
              </w:rPr>
            </w:pPr>
          </w:p>
          <w:p w14:paraId="499749E4" w14:textId="77777777" w:rsidR="00657359" w:rsidRDefault="00657359">
            <w:pPr>
              <w:spacing w:line="360" w:lineRule="exact"/>
              <w:jc w:val="both"/>
              <w:rPr>
                <w:rFonts w:ascii="Times New Roman" w:eastAsia="宋体" w:hAnsi="Times New Roman" w:cs="Times New Roman"/>
                <w:sz w:val="24"/>
                <w:szCs w:val="24"/>
                <w:lang w:eastAsia="zh-CN"/>
              </w:rPr>
            </w:pPr>
          </w:p>
          <w:p w14:paraId="4BFA876B" w14:textId="77777777" w:rsidR="00657359" w:rsidRDefault="00657359">
            <w:pPr>
              <w:spacing w:line="360" w:lineRule="exact"/>
              <w:jc w:val="both"/>
              <w:rPr>
                <w:rFonts w:ascii="Times New Roman" w:eastAsia="宋体" w:hAnsi="Times New Roman" w:cs="Times New Roman"/>
                <w:sz w:val="24"/>
                <w:szCs w:val="24"/>
                <w:lang w:eastAsia="zh-CN"/>
              </w:rPr>
            </w:pPr>
          </w:p>
          <w:p w14:paraId="6529FAAC" w14:textId="77777777" w:rsidR="00657359" w:rsidRDefault="00657359">
            <w:pPr>
              <w:spacing w:line="360" w:lineRule="exact"/>
              <w:jc w:val="both"/>
              <w:rPr>
                <w:rFonts w:ascii="Times New Roman" w:eastAsia="宋体" w:hAnsi="Times New Roman" w:cs="Times New Roman"/>
                <w:sz w:val="24"/>
                <w:szCs w:val="24"/>
                <w:lang w:eastAsia="zh-CN"/>
              </w:rPr>
            </w:pPr>
          </w:p>
          <w:p w14:paraId="16827A6B" w14:textId="77777777" w:rsidR="00657359" w:rsidRDefault="00657359">
            <w:pPr>
              <w:spacing w:line="360" w:lineRule="exact"/>
              <w:jc w:val="both"/>
              <w:rPr>
                <w:rFonts w:ascii="Times New Roman" w:eastAsia="宋体" w:hAnsi="Times New Roman" w:cs="Times New Roman"/>
                <w:sz w:val="24"/>
                <w:szCs w:val="24"/>
                <w:lang w:eastAsia="zh-CN"/>
              </w:rPr>
            </w:pPr>
          </w:p>
          <w:p w14:paraId="269F1DDC" w14:textId="77777777" w:rsidR="00657359" w:rsidRDefault="00657359">
            <w:pPr>
              <w:spacing w:line="360" w:lineRule="exact"/>
              <w:jc w:val="both"/>
              <w:rPr>
                <w:rFonts w:ascii="Times New Roman" w:eastAsia="宋体" w:hAnsi="Times New Roman" w:cs="Times New Roman"/>
                <w:sz w:val="24"/>
                <w:szCs w:val="24"/>
                <w:lang w:eastAsia="zh-CN"/>
              </w:rPr>
            </w:pPr>
          </w:p>
          <w:p w14:paraId="4149433C" w14:textId="77777777" w:rsidR="00657359" w:rsidRDefault="00657359">
            <w:pPr>
              <w:spacing w:line="360" w:lineRule="exact"/>
              <w:jc w:val="both"/>
              <w:rPr>
                <w:rFonts w:ascii="Times New Roman" w:eastAsia="宋体" w:hAnsi="Times New Roman" w:cs="Times New Roman"/>
                <w:sz w:val="24"/>
                <w:szCs w:val="24"/>
                <w:lang w:eastAsia="zh-CN"/>
              </w:rPr>
            </w:pPr>
          </w:p>
          <w:p w14:paraId="32A5251F" w14:textId="77777777" w:rsidR="00657359" w:rsidRDefault="00657359">
            <w:pPr>
              <w:spacing w:line="360" w:lineRule="exact"/>
              <w:jc w:val="both"/>
              <w:rPr>
                <w:rFonts w:ascii="Times New Roman" w:eastAsia="宋体" w:hAnsi="Times New Roman" w:cs="Times New Roman"/>
                <w:sz w:val="24"/>
                <w:szCs w:val="24"/>
                <w:lang w:eastAsia="zh-CN"/>
              </w:rPr>
            </w:pPr>
          </w:p>
          <w:p w14:paraId="048DE551" w14:textId="77777777" w:rsidR="00657359" w:rsidRDefault="00657359">
            <w:pPr>
              <w:spacing w:line="360" w:lineRule="exact"/>
              <w:jc w:val="both"/>
              <w:rPr>
                <w:rFonts w:ascii="Times New Roman" w:eastAsia="宋体" w:hAnsi="Times New Roman" w:cs="Times New Roman"/>
                <w:sz w:val="24"/>
                <w:szCs w:val="24"/>
                <w:lang w:eastAsia="zh-CN"/>
              </w:rPr>
            </w:pPr>
          </w:p>
          <w:p w14:paraId="52A2F9BD" w14:textId="77777777" w:rsidR="00657359" w:rsidRDefault="00000000">
            <w:pPr>
              <w:pStyle w:val="a6"/>
              <w:spacing w:before="55" w:beforeAutospacing="0" w:afterAutospacing="0" w:line="360" w:lineRule="exact"/>
              <w:ind w:left="85"/>
              <w:jc w:val="both"/>
              <w:rPr>
                <w:rFonts w:ascii="Times New Roman" w:eastAsia="宋体" w:hAnsi="Times New Roman"/>
                <w:snapToGrid/>
                <w:spacing w:val="-2"/>
                <w:szCs w:val="24"/>
              </w:rPr>
            </w:pPr>
            <w:r>
              <w:rPr>
                <w:rFonts w:ascii="Times New Roman" w:eastAsia="宋体" w:hAnsi="Times New Roman"/>
                <w:snapToGrid/>
                <w:spacing w:val="-2"/>
                <w:szCs w:val="24"/>
                <w:lang w:bidi="ar"/>
              </w:rPr>
              <w:t>技术部分</w:t>
            </w:r>
          </w:p>
          <w:p w14:paraId="5153B308" w14:textId="77777777" w:rsidR="00657359" w:rsidRDefault="00657359">
            <w:pPr>
              <w:spacing w:line="360" w:lineRule="exact"/>
              <w:jc w:val="both"/>
              <w:rPr>
                <w:rFonts w:ascii="Times New Roman" w:eastAsia="宋体" w:hAnsi="Times New Roman" w:cs="Times New Roman"/>
                <w:sz w:val="24"/>
                <w:szCs w:val="24"/>
                <w:lang w:eastAsia="zh-CN"/>
              </w:rPr>
            </w:pPr>
          </w:p>
          <w:p w14:paraId="13081EEA" w14:textId="77777777" w:rsidR="00657359" w:rsidRDefault="00657359">
            <w:pPr>
              <w:spacing w:line="360" w:lineRule="exact"/>
              <w:jc w:val="both"/>
              <w:rPr>
                <w:rFonts w:ascii="Times New Roman" w:eastAsia="宋体" w:hAnsi="Times New Roman" w:cs="Times New Roman"/>
                <w:sz w:val="24"/>
                <w:szCs w:val="24"/>
                <w:lang w:eastAsia="zh-CN"/>
              </w:rPr>
            </w:pPr>
          </w:p>
          <w:p w14:paraId="3996A4CA" w14:textId="77777777" w:rsidR="00657359" w:rsidRDefault="00657359">
            <w:pPr>
              <w:spacing w:line="360" w:lineRule="exact"/>
              <w:jc w:val="both"/>
              <w:rPr>
                <w:rFonts w:ascii="Times New Roman" w:eastAsia="宋体" w:hAnsi="Times New Roman" w:cs="Times New Roman"/>
                <w:sz w:val="24"/>
                <w:szCs w:val="24"/>
                <w:lang w:eastAsia="zh-CN"/>
              </w:rPr>
            </w:pPr>
          </w:p>
          <w:p w14:paraId="633CB28C" w14:textId="77777777" w:rsidR="00657359" w:rsidRDefault="00657359">
            <w:pPr>
              <w:spacing w:line="360" w:lineRule="exact"/>
              <w:jc w:val="both"/>
              <w:rPr>
                <w:rFonts w:ascii="Times New Roman" w:eastAsia="宋体" w:hAnsi="Times New Roman" w:cs="Times New Roman"/>
                <w:sz w:val="24"/>
                <w:szCs w:val="24"/>
                <w:lang w:eastAsia="zh-CN"/>
              </w:rPr>
            </w:pPr>
          </w:p>
          <w:p w14:paraId="2A9A848B" w14:textId="77777777" w:rsidR="00657359" w:rsidRDefault="00657359">
            <w:pPr>
              <w:spacing w:line="360" w:lineRule="exact"/>
              <w:jc w:val="both"/>
              <w:rPr>
                <w:rFonts w:ascii="Times New Roman" w:eastAsia="宋体" w:hAnsi="Times New Roman" w:cs="Times New Roman"/>
                <w:sz w:val="24"/>
                <w:szCs w:val="24"/>
                <w:lang w:eastAsia="zh-CN"/>
              </w:rPr>
            </w:pPr>
          </w:p>
          <w:p w14:paraId="04DBA09E" w14:textId="77777777" w:rsidR="00657359" w:rsidRDefault="00657359">
            <w:pPr>
              <w:spacing w:line="360" w:lineRule="exact"/>
              <w:jc w:val="both"/>
              <w:rPr>
                <w:rFonts w:ascii="Times New Roman" w:eastAsia="宋体" w:hAnsi="Times New Roman" w:cs="Times New Roman"/>
                <w:sz w:val="24"/>
                <w:szCs w:val="24"/>
                <w:lang w:eastAsia="zh-CN"/>
              </w:rPr>
            </w:pPr>
          </w:p>
          <w:p w14:paraId="78AD71E3" w14:textId="77777777" w:rsidR="00657359" w:rsidRDefault="00657359">
            <w:pPr>
              <w:spacing w:line="360" w:lineRule="exact"/>
              <w:jc w:val="both"/>
              <w:rPr>
                <w:rFonts w:ascii="Times New Roman" w:eastAsia="宋体" w:hAnsi="Times New Roman" w:cs="Times New Roman"/>
                <w:sz w:val="24"/>
                <w:szCs w:val="24"/>
                <w:lang w:eastAsia="zh-CN"/>
              </w:rPr>
            </w:pPr>
          </w:p>
          <w:p w14:paraId="30F6FCEA" w14:textId="77777777" w:rsidR="00657359" w:rsidRDefault="00657359">
            <w:pPr>
              <w:spacing w:line="360" w:lineRule="exact"/>
              <w:jc w:val="both"/>
              <w:rPr>
                <w:rFonts w:ascii="Times New Roman" w:eastAsia="宋体" w:hAnsi="Times New Roman" w:cs="Times New Roman"/>
                <w:sz w:val="24"/>
                <w:szCs w:val="24"/>
                <w:lang w:eastAsia="zh-CN"/>
              </w:rPr>
            </w:pPr>
          </w:p>
          <w:p w14:paraId="0E5162C5" w14:textId="77777777" w:rsidR="00657359" w:rsidRDefault="00657359">
            <w:pPr>
              <w:spacing w:line="360" w:lineRule="exact"/>
              <w:jc w:val="both"/>
              <w:rPr>
                <w:rFonts w:ascii="Times New Roman" w:eastAsia="宋体" w:hAnsi="Times New Roman" w:cs="Times New Roman"/>
                <w:sz w:val="24"/>
                <w:szCs w:val="24"/>
                <w:lang w:eastAsia="zh-CN"/>
              </w:rPr>
            </w:pPr>
          </w:p>
          <w:p w14:paraId="6346D729" w14:textId="77777777" w:rsidR="00657359" w:rsidRDefault="00657359">
            <w:pPr>
              <w:spacing w:line="360" w:lineRule="exact"/>
              <w:jc w:val="both"/>
              <w:rPr>
                <w:rFonts w:ascii="Times New Roman" w:eastAsia="宋体" w:hAnsi="Times New Roman" w:cs="Times New Roman"/>
                <w:sz w:val="24"/>
                <w:szCs w:val="24"/>
                <w:lang w:eastAsia="zh-CN"/>
              </w:rPr>
            </w:pPr>
          </w:p>
          <w:p w14:paraId="2FB9378E" w14:textId="77777777" w:rsidR="00657359" w:rsidRDefault="00657359">
            <w:pPr>
              <w:spacing w:line="360" w:lineRule="exact"/>
              <w:jc w:val="both"/>
              <w:rPr>
                <w:rFonts w:ascii="Times New Roman" w:eastAsia="宋体" w:hAnsi="Times New Roman" w:cs="Times New Roman"/>
                <w:sz w:val="24"/>
                <w:szCs w:val="24"/>
                <w:lang w:eastAsia="zh-CN"/>
              </w:rPr>
            </w:pPr>
          </w:p>
          <w:p w14:paraId="6F951F7F" w14:textId="77777777" w:rsidR="00657359" w:rsidRDefault="00657359">
            <w:pPr>
              <w:spacing w:line="360" w:lineRule="exact"/>
              <w:jc w:val="both"/>
              <w:rPr>
                <w:rFonts w:ascii="Times New Roman" w:eastAsia="宋体" w:hAnsi="Times New Roman" w:cs="Times New Roman"/>
                <w:sz w:val="24"/>
                <w:szCs w:val="24"/>
                <w:lang w:eastAsia="zh-CN"/>
              </w:rPr>
            </w:pPr>
          </w:p>
          <w:p w14:paraId="46E62DF8" w14:textId="77777777" w:rsidR="00657359" w:rsidRDefault="00657359">
            <w:pPr>
              <w:spacing w:line="360" w:lineRule="exact"/>
              <w:jc w:val="both"/>
              <w:rPr>
                <w:rFonts w:ascii="Times New Roman" w:eastAsia="宋体" w:hAnsi="Times New Roman" w:cs="Times New Roman"/>
                <w:sz w:val="24"/>
                <w:szCs w:val="24"/>
                <w:lang w:eastAsia="zh-CN"/>
              </w:rPr>
            </w:pPr>
          </w:p>
          <w:p w14:paraId="077E4D0D" w14:textId="77777777" w:rsidR="00657359" w:rsidRDefault="00657359">
            <w:pPr>
              <w:spacing w:line="360" w:lineRule="exact"/>
              <w:jc w:val="both"/>
              <w:rPr>
                <w:rFonts w:ascii="Times New Roman" w:eastAsia="宋体" w:hAnsi="Times New Roman" w:cs="Times New Roman"/>
                <w:sz w:val="24"/>
                <w:szCs w:val="24"/>
                <w:lang w:eastAsia="zh-CN"/>
              </w:rPr>
            </w:pPr>
          </w:p>
          <w:p w14:paraId="135EA9EB" w14:textId="77777777" w:rsidR="00657359" w:rsidRDefault="00657359">
            <w:pPr>
              <w:spacing w:line="360" w:lineRule="exact"/>
              <w:jc w:val="both"/>
              <w:rPr>
                <w:rFonts w:ascii="Times New Roman" w:eastAsia="宋体" w:hAnsi="Times New Roman" w:cs="Times New Roman"/>
                <w:sz w:val="24"/>
                <w:szCs w:val="24"/>
                <w:lang w:eastAsia="zh-CN"/>
              </w:rPr>
            </w:pPr>
          </w:p>
          <w:p w14:paraId="31A946B5" w14:textId="77777777" w:rsidR="00657359" w:rsidRDefault="00657359">
            <w:pPr>
              <w:spacing w:line="360" w:lineRule="exact"/>
              <w:jc w:val="both"/>
              <w:rPr>
                <w:rFonts w:ascii="Times New Roman" w:eastAsia="宋体" w:hAnsi="Times New Roman" w:cs="Times New Roman"/>
                <w:sz w:val="24"/>
                <w:szCs w:val="24"/>
                <w:lang w:eastAsia="zh-CN"/>
              </w:rPr>
            </w:pPr>
          </w:p>
          <w:p w14:paraId="460A5948" w14:textId="77777777" w:rsidR="00657359" w:rsidRDefault="00657359">
            <w:pPr>
              <w:spacing w:line="360" w:lineRule="exact"/>
              <w:jc w:val="both"/>
              <w:rPr>
                <w:rFonts w:ascii="Times New Roman" w:eastAsia="宋体" w:hAnsi="Times New Roman" w:cs="Times New Roman"/>
                <w:sz w:val="24"/>
                <w:szCs w:val="24"/>
                <w:lang w:eastAsia="zh-CN"/>
              </w:rPr>
            </w:pPr>
          </w:p>
          <w:p w14:paraId="160FFC98" w14:textId="77777777" w:rsidR="00657359" w:rsidRDefault="00657359">
            <w:pPr>
              <w:spacing w:line="360" w:lineRule="exact"/>
              <w:jc w:val="both"/>
              <w:rPr>
                <w:rFonts w:ascii="Times New Roman" w:eastAsia="宋体" w:hAnsi="Times New Roman" w:cs="Times New Roman"/>
                <w:sz w:val="24"/>
                <w:szCs w:val="24"/>
                <w:lang w:eastAsia="zh-CN"/>
              </w:rPr>
            </w:pPr>
          </w:p>
          <w:p w14:paraId="7E5A1A19" w14:textId="77777777" w:rsidR="00657359" w:rsidRDefault="00657359">
            <w:pPr>
              <w:spacing w:line="360" w:lineRule="exact"/>
              <w:jc w:val="both"/>
              <w:rPr>
                <w:rFonts w:ascii="Times New Roman" w:eastAsia="宋体" w:hAnsi="Times New Roman" w:cs="Times New Roman"/>
                <w:sz w:val="24"/>
                <w:szCs w:val="24"/>
                <w:lang w:eastAsia="zh-CN"/>
              </w:rPr>
            </w:pPr>
          </w:p>
          <w:p w14:paraId="61A82AD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0B805A64" w14:textId="77777777" w:rsidR="00657359" w:rsidRDefault="00000000">
            <w:pPr>
              <w:pStyle w:val="a6"/>
              <w:spacing w:before="55" w:beforeAutospacing="0" w:afterAutospacing="0" w:line="360" w:lineRule="exact"/>
              <w:jc w:val="both"/>
              <w:rPr>
                <w:rFonts w:ascii="Times New Roman" w:eastAsia="宋体" w:hAnsi="Times New Roman"/>
                <w:szCs w:val="24"/>
              </w:rPr>
            </w:pPr>
            <w:r>
              <w:rPr>
                <w:rFonts w:ascii="Times New Roman" w:eastAsia="宋体" w:hAnsi="Times New Roman"/>
                <w:snapToGrid/>
                <w:spacing w:val="5"/>
                <w:szCs w:val="24"/>
                <w:lang w:bidi="ar"/>
              </w:rPr>
              <w:lastRenderedPageBreak/>
              <w:t>总体设计方案</w:t>
            </w:r>
            <w:r>
              <w:rPr>
                <w:rFonts w:ascii="Times New Roman" w:eastAsia="宋体" w:hAnsi="Times New Roman"/>
                <w:snapToGrid/>
                <w:spacing w:val="5"/>
                <w:szCs w:val="24"/>
                <w:lang w:bidi="ar"/>
              </w:rPr>
              <w:t>(28</w:t>
            </w:r>
            <w:r>
              <w:rPr>
                <w:rFonts w:ascii="Times New Roman" w:eastAsia="宋体" w:hAnsi="Times New Roman"/>
                <w:snapToGrid/>
                <w:spacing w:val="5"/>
                <w:szCs w:val="24"/>
                <w:lang w:bidi="ar"/>
              </w:rPr>
              <w:t>分</w:t>
            </w:r>
            <w:r>
              <w:rPr>
                <w:rFonts w:ascii="Times New Roman" w:eastAsia="宋体" w:hAnsi="Times New Roman"/>
                <w:snapToGrid/>
                <w:spacing w:val="5"/>
                <w:szCs w:val="24"/>
                <w:lang w:bidi="ar"/>
              </w:rPr>
              <w:t>)</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56187176" w14:textId="77777777" w:rsidR="00657359" w:rsidRDefault="00000000">
            <w:pPr>
              <w:pStyle w:val="a6"/>
              <w:spacing w:beforeAutospacing="0" w:afterAutospacing="0" w:line="360" w:lineRule="exact"/>
              <w:jc w:val="both"/>
              <w:rPr>
                <w:rFonts w:ascii="Times New Roman" w:eastAsia="宋体" w:hAnsi="Times New Roman"/>
                <w:kern w:val="2"/>
                <w:szCs w:val="24"/>
              </w:rPr>
            </w:pPr>
            <w:r>
              <w:rPr>
                <w:rFonts w:ascii="Times New Roman" w:eastAsia="宋体" w:hAnsi="Times New Roman"/>
                <w:kern w:val="2"/>
                <w:szCs w:val="24"/>
              </w:rPr>
              <w:t>供应商提供本项目总体设计方案，方案应包括：建筑设计方案、拆除方案、强电设计方案、室内装饰设计方案，方案应合理可行且有针对性总体概述。每提供一项描述详尽合理、符合实际无缺陷得</w:t>
            </w:r>
            <w:r>
              <w:rPr>
                <w:rFonts w:ascii="Times New Roman" w:eastAsia="宋体" w:hAnsi="Times New Roman" w:hint="eastAsia"/>
                <w:kern w:val="2"/>
                <w:szCs w:val="24"/>
              </w:rPr>
              <w:t>7</w:t>
            </w:r>
            <w:r>
              <w:rPr>
                <w:rFonts w:ascii="Times New Roman" w:eastAsia="宋体" w:hAnsi="Times New Roman"/>
                <w:kern w:val="2"/>
                <w:szCs w:val="24"/>
              </w:rPr>
              <w:t>分；每项内容存在缺陷或不完全符合项目需求得</w:t>
            </w:r>
            <w:r>
              <w:rPr>
                <w:rFonts w:ascii="Times New Roman" w:eastAsia="宋体" w:hAnsi="Times New Roman" w:hint="eastAsia"/>
                <w:kern w:val="2"/>
                <w:szCs w:val="24"/>
              </w:rPr>
              <w:t>4</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28</w:t>
            </w:r>
            <w:r>
              <w:rPr>
                <w:rFonts w:ascii="Times New Roman" w:eastAsia="宋体" w:hAnsi="Times New Roman"/>
                <w:kern w:val="2"/>
                <w:szCs w:val="24"/>
              </w:rPr>
              <w:t>分。</w:t>
            </w:r>
          </w:p>
          <w:p w14:paraId="02C5B27C" w14:textId="77777777" w:rsidR="00657359" w:rsidRDefault="00657359">
            <w:pPr>
              <w:spacing w:line="360" w:lineRule="exact"/>
              <w:jc w:val="both"/>
              <w:rPr>
                <w:rFonts w:ascii="Times New Roman" w:eastAsia="宋体" w:hAnsi="Times New Roman" w:cs="Times New Roman"/>
                <w:sz w:val="24"/>
                <w:szCs w:val="24"/>
                <w:lang w:eastAsia="zh-CN"/>
              </w:rPr>
            </w:pPr>
          </w:p>
        </w:tc>
      </w:tr>
      <w:tr w:rsidR="00657359" w14:paraId="1613D215" w14:textId="77777777">
        <w:trPr>
          <w:trHeight w:val="1885"/>
        </w:trPr>
        <w:tc>
          <w:tcPr>
            <w:tcW w:w="1039" w:type="dxa"/>
            <w:vMerge/>
            <w:tcBorders>
              <w:left w:val="single" w:sz="2" w:space="0" w:color="000000"/>
              <w:right w:val="single" w:sz="4" w:space="0" w:color="000000"/>
            </w:tcBorders>
            <w:vAlign w:val="center"/>
          </w:tcPr>
          <w:p w14:paraId="07278F02"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13A5F501" w14:textId="77777777" w:rsidR="00657359" w:rsidRDefault="00000000">
            <w:pPr>
              <w:pStyle w:val="a6"/>
              <w:spacing w:before="56" w:beforeAutospacing="0" w:afterAutospacing="0" w:line="360" w:lineRule="exact"/>
              <w:ind w:left="73"/>
              <w:jc w:val="both"/>
              <w:rPr>
                <w:rFonts w:ascii="Times New Roman" w:eastAsia="宋体" w:hAnsi="Times New Roman"/>
                <w:szCs w:val="24"/>
              </w:rPr>
            </w:pPr>
            <w:r>
              <w:rPr>
                <w:rFonts w:ascii="Times New Roman" w:eastAsia="宋体" w:hAnsi="Times New Roman"/>
                <w:kern w:val="2"/>
                <w:szCs w:val="24"/>
              </w:rPr>
              <w:t>设计依据、设计工作目标（</w:t>
            </w:r>
            <w:r>
              <w:rPr>
                <w:rFonts w:ascii="Times New Roman" w:eastAsia="宋体" w:hAnsi="Times New Roman"/>
                <w:kern w:val="2"/>
                <w:szCs w:val="24"/>
              </w:rPr>
              <w:t>4</w:t>
            </w:r>
            <w:r>
              <w:rPr>
                <w:rFonts w:ascii="Times New Roman" w:eastAsia="宋体" w:hAnsi="Times New Roman"/>
                <w:kern w:val="2"/>
                <w:szCs w:val="24"/>
              </w:rPr>
              <w:t>分）</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60B4E075" w14:textId="77777777" w:rsidR="00657359"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供应商应满足</w:t>
            </w:r>
            <w:r>
              <w:rPr>
                <w:rFonts w:ascii="Times New Roman" w:eastAsia="宋体" w:hAnsi="Times New Roman"/>
                <w:kern w:val="2"/>
                <w:szCs w:val="24"/>
                <w:lang w:val="zh-TW"/>
              </w:rPr>
              <w:t>设计目标明确，执行标准、规范明确，</w:t>
            </w:r>
            <w:r>
              <w:rPr>
                <w:rFonts w:ascii="Times New Roman" w:eastAsia="宋体" w:hAnsi="Times New Roman"/>
                <w:kern w:val="2"/>
                <w:szCs w:val="24"/>
              </w:rPr>
              <w:t>提供完整可行的设计依据及设计工作目标。每提供一项描述详尽合理、符合实际无缺陷得</w:t>
            </w:r>
            <w:r>
              <w:rPr>
                <w:rFonts w:ascii="Times New Roman" w:eastAsia="宋体" w:hAnsi="Times New Roman"/>
                <w:kern w:val="2"/>
                <w:szCs w:val="24"/>
              </w:rPr>
              <w:t>2</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4</w:t>
            </w:r>
            <w:r>
              <w:rPr>
                <w:rFonts w:ascii="Times New Roman" w:eastAsia="宋体" w:hAnsi="Times New Roman"/>
                <w:kern w:val="2"/>
                <w:szCs w:val="24"/>
              </w:rPr>
              <w:t>分</w:t>
            </w:r>
          </w:p>
        </w:tc>
      </w:tr>
      <w:tr w:rsidR="00657359" w14:paraId="40980C2E" w14:textId="77777777">
        <w:trPr>
          <w:trHeight w:val="2835"/>
        </w:trPr>
        <w:tc>
          <w:tcPr>
            <w:tcW w:w="1039" w:type="dxa"/>
            <w:vMerge/>
            <w:tcBorders>
              <w:left w:val="single" w:sz="2" w:space="0" w:color="000000"/>
              <w:right w:val="single" w:sz="4" w:space="0" w:color="000000"/>
            </w:tcBorders>
            <w:vAlign w:val="center"/>
          </w:tcPr>
          <w:p w14:paraId="116F207C"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6F3DF901" w14:textId="77777777" w:rsidR="00657359" w:rsidRDefault="00000000">
            <w:pPr>
              <w:pStyle w:val="TableText"/>
              <w:spacing w:before="280" w:line="360" w:lineRule="exact"/>
              <w:jc w:val="both"/>
              <w:rPr>
                <w:rFonts w:ascii="Times New Roman" w:hAnsi="Times New Roman" w:cs="Times New Roman"/>
                <w:snapToGrid/>
                <w:spacing w:val="5"/>
                <w:sz w:val="24"/>
                <w:szCs w:val="24"/>
                <w:lang w:eastAsia="zh-CN" w:bidi="ar"/>
              </w:rPr>
            </w:pPr>
            <w:r>
              <w:rPr>
                <w:rFonts w:ascii="Times New Roman" w:hAnsi="Times New Roman" w:cs="Times New Roman"/>
                <w:snapToGrid/>
                <w:spacing w:val="5"/>
                <w:sz w:val="24"/>
                <w:szCs w:val="24"/>
                <w:lang w:eastAsia="zh-CN" w:bidi="ar"/>
              </w:rPr>
              <w:t>对项目及任务的存在难度的理解和技术建议（</w:t>
            </w:r>
            <w:r>
              <w:rPr>
                <w:rFonts w:ascii="Times New Roman" w:hAnsi="Times New Roman" w:cs="Times New Roman"/>
                <w:snapToGrid/>
                <w:spacing w:val="5"/>
                <w:sz w:val="24"/>
                <w:szCs w:val="24"/>
                <w:lang w:eastAsia="zh-CN" w:bidi="ar"/>
              </w:rPr>
              <w:t>10</w:t>
            </w:r>
            <w:r>
              <w:rPr>
                <w:rFonts w:ascii="Times New Roman" w:hAnsi="Times New Roman" w:cs="Times New Roman"/>
                <w:snapToGrid/>
                <w:spacing w:val="5"/>
                <w:sz w:val="24"/>
                <w:szCs w:val="24"/>
                <w:lang w:eastAsia="zh-CN"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378691E7"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针对本项目相关政策法规及设计规范的解读（包含对黑龙江省及大庆市综合医院三甲医院建设方面政策文件及设计规范的解读）；对项目任务的理解（需包含技术指标、工程任务及规模、工程等级、设计标准及影响本项目的关键和敏感因素）；技术建议。</w:t>
            </w:r>
            <w:r>
              <w:rPr>
                <w:rFonts w:ascii="Times New Roman" w:eastAsia="宋体" w:hAnsi="Times New Roman" w:cs="Times New Roman"/>
                <w:kern w:val="2"/>
                <w:sz w:val="24"/>
                <w:szCs w:val="24"/>
                <w:lang w:eastAsia="zh-CN"/>
              </w:rPr>
              <w:t>每提供一项描述详尽合理、符合实际无缺陷得</w:t>
            </w:r>
            <w:r>
              <w:rPr>
                <w:rFonts w:ascii="Times New Roman" w:eastAsia="宋体" w:hAnsi="Times New Roman" w:cs="Times New Roman"/>
                <w:kern w:val="2"/>
                <w:sz w:val="24"/>
                <w:szCs w:val="24"/>
                <w:lang w:eastAsia="zh-CN"/>
              </w:rPr>
              <w:t>5</w:t>
            </w:r>
            <w:r>
              <w:rPr>
                <w:rFonts w:ascii="Times New Roman" w:eastAsia="宋体" w:hAnsi="Times New Roman" w:cs="Times New Roman"/>
                <w:kern w:val="2"/>
                <w:sz w:val="24"/>
                <w:szCs w:val="24"/>
                <w:lang w:eastAsia="zh-CN"/>
              </w:rPr>
              <w:t>分；每项内容存在缺陷或不完全符合项目需求得</w:t>
            </w:r>
            <w:r>
              <w:rPr>
                <w:rFonts w:ascii="Times New Roman" w:eastAsia="宋体" w:hAnsi="Times New Roman" w:cs="Times New Roman"/>
                <w:kern w:val="2"/>
                <w:sz w:val="24"/>
                <w:szCs w:val="24"/>
                <w:lang w:eastAsia="zh-CN"/>
              </w:rPr>
              <w:t>2</w:t>
            </w:r>
            <w:r>
              <w:rPr>
                <w:rFonts w:ascii="Times New Roman" w:eastAsia="宋体" w:hAnsi="Times New Roman" w:cs="Times New Roman"/>
                <w:kern w:val="2"/>
                <w:sz w:val="24"/>
                <w:szCs w:val="24"/>
                <w:lang w:eastAsia="zh-CN"/>
              </w:rPr>
              <w:t>分；没有描述得</w:t>
            </w:r>
            <w:r>
              <w:rPr>
                <w:rFonts w:ascii="Times New Roman" w:eastAsia="宋体" w:hAnsi="Times New Roman" w:cs="Times New Roman"/>
                <w:kern w:val="2"/>
                <w:sz w:val="24"/>
                <w:szCs w:val="24"/>
                <w:lang w:eastAsia="zh-CN"/>
              </w:rPr>
              <w:t>0</w:t>
            </w:r>
            <w:r>
              <w:rPr>
                <w:rFonts w:ascii="Times New Roman" w:eastAsia="宋体" w:hAnsi="Times New Roman" w:cs="Times New Roman"/>
                <w:kern w:val="2"/>
                <w:sz w:val="24"/>
                <w:szCs w:val="24"/>
                <w:lang w:eastAsia="zh-CN"/>
              </w:rPr>
              <w:t>分，最多得</w:t>
            </w:r>
            <w:r>
              <w:rPr>
                <w:rFonts w:ascii="Times New Roman" w:eastAsia="宋体" w:hAnsi="Times New Roman" w:cs="Times New Roman"/>
                <w:kern w:val="2"/>
                <w:sz w:val="24"/>
                <w:szCs w:val="24"/>
                <w:lang w:eastAsia="zh-CN"/>
              </w:rPr>
              <w:t>10</w:t>
            </w:r>
            <w:r>
              <w:rPr>
                <w:rFonts w:ascii="Times New Roman" w:eastAsia="宋体" w:hAnsi="Times New Roman" w:cs="Times New Roman"/>
                <w:kern w:val="2"/>
                <w:sz w:val="24"/>
                <w:szCs w:val="24"/>
                <w:lang w:eastAsia="zh-CN"/>
              </w:rPr>
              <w:t>分</w:t>
            </w:r>
          </w:p>
        </w:tc>
      </w:tr>
      <w:tr w:rsidR="00657359" w14:paraId="3E806E0D" w14:textId="77777777">
        <w:trPr>
          <w:gridAfter w:val="1"/>
          <w:wAfter w:w="19" w:type="dxa"/>
          <w:trHeight w:val="600"/>
        </w:trPr>
        <w:tc>
          <w:tcPr>
            <w:tcW w:w="1039" w:type="dxa"/>
            <w:vMerge/>
            <w:tcBorders>
              <w:left w:val="single" w:sz="2" w:space="0" w:color="000000"/>
              <w:right w:val="single" w:sz="4" w:space="0" w:color="000000"/>
            </w:tcBorders>
            <w:vAlign w:val="center"/>
          </w:tcPr>
          <w:p w14:paraId="24182292"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4CF2F70E"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合理化建议</w:t>
            </w:r>
            <w:r>
              <w:rPr>
                <w:rFonts w:ascii="Times New Roman" w:eastAsia="宋体" w:hAnsi="Times New Roman" w:cs="Times New Roman"/>
                <w:sz w:val="24"/>
                <w:szCs w:val="24"/>
                <w:lang w:eastAsia="zh-CN"/>
              </w:rPr>
              <w:t>(9</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w:t>
            </w:r>
          </w:p>
        </w:tc>
        <w:tc>
          <w:tcPr>
            <w:tcW w:w="6110" w:type="dxa"/>
            <w:gridSpan w:val="2"/>
          </w:tcPr>
          <w:p w14:paraId="1FFCC0E2" w14:textId="77777777" w:rsidR="00657359" w:rsidRDefault="00000000">
            <w:pPr>
              <w:pStyle w:val="a6"/>
              <w:spacing w:beforeAutospacing="0" w:afterAutospacing="0" w:line="360" w:lineRule="exact"/>
              <w:rPr>
                <w:rFonts w:ascii="Times New Roman" w:eastAsia="宋体" w:hAnsi="Times New Roman"/>
                <w:szCs w:val="24"/>
              </w:rPr>
            </w:pPr>
            <w:r>
              <w:rPr>
                <w:rFonts w:ascii="Times New Roman" w:eastAsia="宋体" w:hAnsi="Times New Roman"/>
                <w:kern w:val="2"/>
                <w:szCs w:val="24"/>
              </w:rPr>
              <w:t>供应商提供针对本项目的需求，提供对项目的适合东北地区严寒条件下的设计方案优化阐述，对于加快工程施工速度或建筑通病预防措施提出切实可行的三项合理化建议，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 xml:space="preserve"> 1 </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9</w:t>
            </w:r>
            <w:r>
              <w:rPr>
                <w:rFonts w:ascii="Times New Roman" w:eastAsia="宋体" w:hAnsi="Times New Roman"/>
                <w:kern w:val="2"/>
                <w:szCs w:val="24"/>
              </w:rPr>
              <w:t>分。</w:t>
            </w:r>
          </w:p>
        </w:tc>
      </w:tr>
      <w:tr w:rsidR="00657359" w14:paraId="74737B77" w14:textId="77777777">
        <w:trPr>
          <w:gridAfter w:val="1"/>
          <w:wAfter w:w="19" w:type="dxa"/>
          <w:trHeight w:val="4235"/>
        </w:trPr>
        <w:tc>
          <w:tcPr>
            <w:tcW w:w="1039" w:type="dxa"/>
            <w:vMerge/>
            <w:tcBorders>
              <w:left w:val="single" w:sz="2" w:space="0" w:color="000000"/>
              <w:right w:val="single" w:sz="4" w:space="0" w:color="000000"/>
            </w:tcBorders>
            <w:vAlign w:val="center"/>
          </w:tcPr>
          <w:p w14:paraId="600ABB4B"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16C00C88" w14:textId="77777777" w:rsidR="00657359" w:rsidRDefault="00000000">
            <w:pPr>
              <w:spacing w:line="360" w:lineRule="exact"/>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后续服务工作安排计划及保证措施</w:t>
            </w:r>
          </w:p>
          <w:p w14:paraId="60AD808A"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kern w:val="2"/>
                <w:sz w:val="24"/>
                <w:szCs w:val="24"/>
                <w:lang w:eastAsia="zh-CN"/>
              </w:rPr>
              <w:t>（</w:t>
            </w:r>
            <w:r>
              <w:rPr>
                <w:rFonts w:ascii="Times New Roman" w:eastAsia="宋体" w:hAnsi="Times New Roman" w:cs="Times New Roman"/>
                <w:kern w:val="2"/>
                <w:sz w:val="24"/>
                <w:szCs w:val="24"/>
                <w:lang w:eastAsia="zh-CN"/>
              </w:rPr>
              <w:t>9</w:t>
            </w:r>
            <w:r>
              <w:rPr>
                <w:rFonts w:ascii="Times New Roman" w:eastAsia="宋体" w:hAnsi="Times New Roman" w:cs="Times New Roman"/>
                <w:kern w:val="2"/>
                <w:sz w:val="24"/>
                <w:szCs w:val="24"/>
                <w:lang w:eastAsia="zh-CN"/>
              </w:rPr>
              <w:t>分）</w:t>
            </w:r>
          </w:p>
        </w:tc>
        <w:tc>
          <w:tcPr>
            <w:tcW w:w="6110" w:type="dxa"/>
            <w:gridSpan w:val="2"/>
            <w:vAlign w:val="center"/>
          </w:tcPr>
          <w:p w14:paraId="7B2924BE" w14:textId="77777777" w:rsidR="00657359"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提供甲方提出一项设计需求时，相关专业人员现场勘察所需的服务时间及服务安排保障措施，根据现场情况进行合理设计，且包括设计成果提交时间的设计方案，后续服务提供现场技术服务方案，以及后续服务承诺等。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1.5</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12</w:t>
            </w:r>
            <w:r>
              <w:rPr>
                <w:rFonts w:ascii="Times New Roman" w:eastAsia="宋体" w:hAnsi="Times New Roman"/>
                <w:kern w:val="2"/>
                <w:szCs w:val="24"/>
              </w:rPr>
              <w:t>分。</w:t>
            </w:r>
          </w:p>
        </w:tc>
      </w:tr>
      <w:tr w:rsidR="00657359" w14:paraId="597E908E" w14:textId="77777777">
        <w:trPr>
          <w:gridAfter w:val="2"/>
          <w:wAfter w:w="31" w:type="dxa"/>
          <w:trHeight w:val="909"/>
        </w:trPr>
        <w:tc>
          <w:tcPr>
            <w:tcW w:w="1039" w:type="dxa"/>
            <w:vMerge w:val="restart"/>
            <w:tcBorders>
              <w:top w:val="nil"/>
            </w:tcBorders>
            <w:vAlign w:val="center"/>
          </w:tcPr>
          <w:p w14:paraId="0D547A8C"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商务部分</w:t>
            </w:r>
          </w:p>
        </w:tc>
        <w:tc>
          <w:tcPr>
            <w:tcW w:w="1378" w:type="dxa"/>
            <w:vAlign w:val="center"/>
          </w:tcPr>
          <w:p w14:paraId="7CEDF923"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项目负责人资格及业绩</w:t>
            </w:r>
            <w:r>
              <w:rPr>
                <w:rFonts w:ascii="Times New Roman" w:eastAsia="宋体" w:hAnsi="Times New Roman" w:cs="Times New Roman"/>
                <w:sz w:val="24"/>
                <w:szCs w:val="24"/>
                <w:lang w:eastAsia="zh-CN"/>
              </w:rPr>
              <w:t xml:space="preserve">(8.0 </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 xml:space="preserve"> )</w:t>
            </w:r>
          </w:p>
        </w:tc>
        <w:tc>
          <w:tcPr>
            <w:tcW w:w="6098" w:type="dxa"/>
          </w:tcPr>
          <w:p w14:paraId="507BC154"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）项目负责人资格（</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w:t>
            </w:r>
          </w:p>
          <w:p w14:paraId="36B4990B"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项目负责人具备高级及以上职称得</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分，否则不得分（提供职称证书）。</w:t>
            </w:r>
          </w:p>
          <w:p w14:paraId="4960198E"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）项目负责人经验（</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w:t>
            </w:r>
          </w:p>
          <w:p w14:paraId="06C13F45"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分。提供中标通知书及合同关键页扫描件或复印件，否则不得分。</w:t>
            </w:r>
          </w:p>
          <w:p w14:paraId="3EA4F602"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657359" w14:paraId="4C4EFC46" w14:textId="77777777">
        <w:trPr>
          <w:gridAfter w:val="2"/>
          <w:wAfter w:w="31" w:type="dxa"/>
          <w:trHeight w:val="909"/>
        </w:trPr>
        <w:tc>
          <w:tcPr>
            <w:tcW w:w="1039" w:type="dxa"/>
            <w:vMerge/>
            <w:vAlign w:val="center"/>
          </w:tcPr>
          <w:p w14:paraId="677C6BA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2B3ADE3B"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企业业绩（</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w:t>
            </w:r>
          </w:p>
        </w:tc>
        <w:tc>
          <w:tcPr>
            <w:tcW w:w="6098" w:type="dxa"/>
          </w:tcPr>
          <w:p w14:paraId="0C6C3AE1"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分，最多计</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项，最多得</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分。提供中标通知书及合同关键页扫描件或复印件，否则不得分。</w:t>
            </w:r>
          </w:p>
          <w:p w14:paraId="2F1B7B1E"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657359" w14:paraId="679E8212" w14:textId="77777777">
        <w:trPr>
          <w:gridAfter w:val="2"/>
          <w:wAfter w:w="31" w:type="dxa"/>
          <w:trHeight w:val="909"/>
        </w:trPr>
        <w:tc>
          <w:tcPr>
            <w:tcW w:w="1039" w:type="dxa"/>
            <w:vMerge/>
            <w:vAlign w:val="center"/>
          </w:tcPr>
          <w:p w14:paraId="0D30E31F"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2785E000"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人员配备（</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分）</w:t>
            </w:r>
          </w:p>
        </w:tc>
        <w:tc>
          <w:tcPr>
            <w:tcW w:w="6098" w:type="dxa"/>
          </w:tcPr>
          <w:p w14:paraId="55EF1B44"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除项目负责人外，本项目人员配备要求：</w:t>
            </w:r>
          </w:p>
          <w:p w14:paraId="50F5F38B"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设计人员：</w:t>
            </w:r>
            <w:r>
              <w:rPr>
                <w:rFonts w:ascii="Times New Roman" w:eastAsia="宋体" w:hAnsi="Times New Roman" w:cs="Times New Roman" w:hint="eastAsia"/>
                <w:sz w:val="24"/>
                <w:szCs w:val="24"/>
                <w:lang w:eastAsia="zh-CN"/>
              </w:rPr>
              <w:t>注册电气工程师、注册结构工程师</w:t>
            </w:r>
            <w:r>
              <w:rPr>
                <w:rFonts w:ascii="Times New Roman" w:eastAsia="宋体" w:hAnsi="Times New Roman" w:cs="Times New Roman"/>
                <w:sz w:val="24"/>
                <w:szCs w:val="24"/>
                <w:lang w:eastAsia="zh-CN"/>
              </w:rPr>
              <w:t>专业各</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人，提供中级及以上职称证或与上述专业对应的国家设计类注册证书。每少一人扣</w:t>
            </w:r>
            <w:r>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分，扣完为止。</w:t>
            </w:r>
          </w:p>
          <w:p w14:paraId="068CEE4C"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提供证件原件扫描件或复印件，否则不得分。</w:t>
            </w:r>
          </w:p>
        </w:tc>
      </w:tr>
    </w:tbl>
    <w:p w14:paraId="46F0C9AD" w14:textId="77777777" w:rsidR="00657359" w:rsidRDefault="00000000">
      <w:pPr>
        <w:spacing w:before="84"/>
        <w:rPr>
          <w:rFonts w:ascii="黑体" w:eastAsia="黑体" w:hAnsi="宋体" w:cs="黑体" w:hint="eastAsia"/>
          <w:b/>
          <w:bCs/>
          <w:spacing w:val="11"/>
          <w:lang w:eastAsia="zh-CN" w:bidi="ar"/>
        </w:rPr>
      </w:pPr>
      <w:r>
        <w:rPr>
          <w:rFonts w:ascii="Times New Roman" w:eastAsia="宋体" w:hAnsi="Times New Roman" w:cs="Times New Roman"/>
          <w:kern w:val="2"/>
          <w:lang w:eastAsia="zh-CN"/>
        </w:rPr>
        <w:t>注：缺陷指对项目需求理解存在偏差、存在相互矛盾内容、未针对本项目编写等任一情形；不完全符合项目需求指存在与本项目执行无关的内容、存在相关内容在实际操作中不能运用、使用的工作方法、标准、依据、流程有错误影响方案有效性等任一情形。</w:t>
      </w:r>
    </w:p>
    <w:p w14:paraId="1E75C339" w14:textId="77777777" w:rsidR="00657359" w:rsidRDefault="00000000">
      <w:pPr>
        <w:pStyle w:val="a3"/>
        <w:spacing w:before="74" w:line="222" w:lineRule="auto"/>
        <w:ind w:left="145"/>
        <w:rPr>
          <w:rFonts w:ascii="黑体" w:eastAsia="黑体" w:hAnsi="黑体" w:cs="黑体" w:hint="eastAsia"/>
          <w:spacing w:val="11"/>
          <w:sz w:val="32"/>
          <w:szCs w:val="32"/>
          <w:lang w:eastAsia="zh-CN"/>
        </w:rPr>
      </w:pPr>
      <w:r>
        <w:rPr>
          <w:rFonts w:ascii="黑体" w:eastAsia="黑体" w:hAnsi="黑体" w:cs="黑体" w:hint="eastAsia"/>
          <w:spacing w:val="11"/>
          <w:sz w:val="32"/>
          <w:szCs w:val="32"/>
          <w:lang w:eastAsia="zh-CN"/>
        </w:rPr>
        <w:lastRenderedPageBreak/>
        <w:t>附件2:</w:t>
      </w:r>
    </w:p>
    <w:p w14:paraId="26CF1F3A" w14:textId="77777777" w:rsidR="00657359" w:rsidRDefault="00657359">
      <w:pPr>
        <w:pStyle w:val="a3"/>
        <w:spacing w:before="74" w:line="222" w:lineRule="auto"/>
        <w:ind w:left="145"/>
        <w:jc w:val="center"/>
        <w:rPr>
          <w:rFonts w:ascii="黑体" w:eastAsia="黑体" w:hAnsi="黑体" w:cs="黑体" w:hint="eastAsia"/>
          <w:spacing w:val="11"/>
          <w:sz w:val="30"/>
          <w:szCs w:val="30"/>
          <w:lang w:eastAsia="zh-CN"/>
        </w:rPr>
      </w:pPr>
    </w:p>
    <w:p w14:paraId="72EDAC6A" w14:textId="77777777" w:rsidR="00657359"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bookmarkStart w:id="0" w:name="_Toc492300527"/>
      <w:bookmarkStart w:id="1" w:name="_Toc385943065"/>
      <w:bookmarkStart w:id="2" w:name="_Toc482188651"/>
      <w:bookmarkStart w:id="3" w:name="_Toc370676426"/>
      <w:bookmarkStart w:id="4" w:name="_Toc391394111"/>
      <w:bookmarkStart w:id="5" w:name="_Toc359594235"/>
      <w:r>
        <w:rPr>
          <w:rFonts w:ascii="宋体" w:eastAsia="宋体" w:hAnsi="宋体" w:cs="宋体" w:hint="eastAsia"/>
          <w:sz w:val="28"/>
          <w:szCs w:val="20"/>
          <w:lang w:eastAsia="zh-CN"/>
        </w:rPr>
        <w:t>投标函</w:t>
      </w:r>
      <w:bookmarkEnd w:id="0"/>
      <w:bookmarkEnd w:id="1"/>
      <w:bookmarkEnd w:id="2"/>
      <w:bookmarkEnd w:id="3"/>
      <w:bookmarkEnd w:id="4"/>
      <w:bookmarkEnd w:id="5"/>
    </w:p>
    <w:p w14:paraId="22FC4F21" w14:textId="77777777" w:rsidR="00657359" w:rsidRDefault="00000000">
      <w:pPr>
        <w:spacing w:line="288" w:lineRule="auto"/>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致：</w:t>
      </w:r>
      <w:r>
        <w:rPr>
          <w:rFonts w:ascii="宋体" w:eastAsia="宋体" w:hAnsi="宋体" w:cs="Times New Roman" w:hint="eastAsia"/>
          <w:sz w:val="24"/>
          <w:szCs w:val="24"/>
          <w:u w:val="single"/>
          <w:lang w:eastAsia="zh-CN"/>
        </w:rPr>
        <w:t xml:space="preserve">   {招标人名称}   </w:t>
      </w:r>
    </w:p>
    <w:p w14:paraId="447458C4" w14:textId="77777777" w:rsidR="00657359" w:rsidRDefault="00657359">
      <w:pPr>
        <w:spacing w:line="288" w:lineRule="auto"/>
        <w:rPr>
          <w:rFonts w:ascii="宋体" w:eastAsia="宋体" w:hAnsi="宋体" w:cs="Times New Roman" w:hint="eastAsia"/>
          <w:sz w:val="24"/>
          <w:szCs w:val="24"/>
          <w:u w:val="single"/>
          <w:lang w:eastAsia="zh-CN"/>
        </w:rPr>
      </w:pPr>
    </w:p>
    <w:p w14:paraId="3E7E1E63" w14:textId="77777777" w:rsidR="00657359" w:rsidRDefault="00000000">
      <w:pPr>
        <w:tabs>
          <w:tab w:val="left" w:pos="7560"/>
        </w:tabs>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1.根据你方采购项目编号为</w:t>
      </w:r>
      <w:r>
        <w:rPr>
          <w:rFonts w:ascii="宋体" w:eastAsia="宋体" w:hAnsi="宋体" w:cs="Times New Roman" w:hint="eastAsia"/>
          <w:sz w:val="24"/>
          <w:szCs w:val="24"/>
          <w:u w:val="single"/>
          <w:lang w:eastAsia="zh-CN"/>
        </w:rPr>
        <w:t xml:space="preserve">  {项目编号}    </w:t>
      </w:r>
      <w:r>
        <w:rPr>
          <w:rFonts w:ascii="宋体" w:eastAsia="宋体" w:hAnsi="宋体" w:cs="Times New Roman" w:hint="eastAsia"/>
          <w:sz w:val="24"/>
          <w:szCs w:val="24"/>
          <w:lang w:eastAsia="zh-CN"/>
        </w:rPr>
        <w:t>的</w:t>
      </w:r>
      <w:r>
        <w:rPr>
          <w:rFonts w:ascii="宋体" w:eastAsia="宋体" w:hAnsi="宋体" w:cs="Times New Roman" w:hint="eastAsia"/>
          <w:sz w:val="24"/>
          <w:szCs w:val="24"/>
          <w:u w:val="single"/>
          <w:lang w:eastAsia="zh-CN"/>
        </w:rPr>
        <w:t xml:space="preserve">   {招标工程项目名称}  项目</w:t>
      </w:r>
      <w:r>
        <w:rPr>
          <w:rFonts w:ascii="宋体" w:eastAsia="宋体" w:hAnsi="宋体" w:cs="Times New Roman" w:hint="eastAsia"/>
          <w:sz w:val="24"/>
          <w:szCs w:val="24"/>
          <w:lang w:eastAsia="zh-CN"/>
        </w:rPr>
        <w:t>采购文件，遵照有关规定，经踏勘项目现场和研究上述采购文件的投标须知、合同条款、基础资料、工程建设标准及其他有关文件后，我方愿以</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的设计费率报价，并按上述合同条款、工程建设标准的条件要求承包采购文件中要求的设计工作，并承担任何设计缺陷保修责任。</w:t>
      </w:r>
    </w:p>
    <w:p w14:paraId="076084E0"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2.我方已详细审核全部采购文件，包括修改文件（如有）及有关附件。</w:t>
      </w:r>
    </w:p>
    <w:p w14:paraId="1CD62EBD"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3.我方承认投标函附录是我方投标函的组成部分。</w:t>
      </w:r>
    </w:p>
    <w:p w14:paraId="5FCBC653" w14:textId="77777777" w:rsidR="00657359" w:rsidRDefault="00000000">
      <w:p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4.一旦我方中标，我方保证按合同协议书中规定的服务</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日历天内</w:t>
      </w:r>
    </w:p>
    <w:p w14:paraId="27844ACD" w14:textId="77777777" w:rsidR="00657359" w:rsidRDefault="00000000">
      <w:pPr>
        <w:spacing w:line="288" w:lineRule="auto"/>
        <w:rPr>
          <w:rFonts w:ascii="宋体" w:eastAsia="宋体" w:hAnsi="宋体" w:cs="Times New Roman" w:hint="eastAsia"/>
          <w:sz w:val="24"/>
          <w:szCs w:val="24"/>
        </w:rPr>
      </w:pPr>
      <w:r>
        <w:rPr>
          <w:rFonts w:ascii="宋体" w:eastAsia="宋体" w:hAnsi="宋体" w:cs="Times New Roman" w:hint="eastAsia"/>
          <w:sz w:val="24"/>
          <w:szCs w:val="24"/>
        </w:rPr>
        <w:t>移交全部工程。</w:t>
      </w:r>
    </w:p>
    <w:p w14:paraId="19365C7D" w14:textId="77777777" w:rsidR="00657359" w:rsidRDefault="00000000">
      <w:pPr>
        <w:numPr>
          <w:ilvl w:val="0"/>
          <w:numId w:val="3"/>
        </w:num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我方同意所提交的投标文件满足招标文件中规定的投标有效期内有效，</w:t>
      </w:r>
    </w:p>
    <w:p w14:paraId="5586DBDC" w14:textId="77777777" w:rsidR="00657359"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在此期间内如果中标，我方将受此约束。</w:t>
      </w:r>
    </w:p>
    <w:p w14:paraId="31AD6675" w14:textId="77777777" w:rsidR="00657359" w:rsidRDefault="00000000">
      <w:pPr>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6.除非另外达成协议并生效，你方的中标通知书和本投标文件将成为约束</w:t>
      </w:r>
    </w:p>
    <w:p w14:paraId="644060AE" w14:textId="77777777" w:rsidR="00657359"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双方的合同文件的组成部分。</w:t>
      </w:r>
    </w:p>
    <w:p w14:paraId="14C9ECAC"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w:t>
      </w:r>
    </w:p>
    <w:p w14:paraId="218946D2" w14:textId="77777777" w:rsidR="00657359" w:rsidRDefault="00657359">
      <w:pPr>
        <w:spacing w:line="288" w:lineRule="auto"/>
        <w:rPr>
          <w:rFonts w:ascii="宋体" w:eastAsia="宋体" w:hAnsi="宋体" w:cs="Times New Roman" w:hint="eastAsia"/>
          <w:sz w:val="24"/>
          <w:szCs w:val="24"/>
          <w:lang w:eastAsia="zh-CN"/>
        </w:rPr>
      </w:pPr>
    </w:p>
    <w:p w14:paraId="2A6EB2F1"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投 标 人：</w:t>
      </w:r>
      <w:r>
        <w:rPr>
          <w:rFonts w:ascii="宋体" w:eastAsia="宋体" w:hAnsi="宋体" w:cs="Times New Roman" w:hint="eastAsia"/>
          <w:sz w:val="24"/>
          <w:szCs w:val="24"/>
          <w:u w:val="single"/>
          <w:lang w:eastAsia="zh-CN"/>
        </w:rPr>
        <w:t xml:space="preserve">                             （公章）</w:t>
      </w:r>
    </w:p>
    <w:p w14:paraId="73D39A6B"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单位地址：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17D7F708"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法定代表人或其委托代理人：</w:t>
      </w:r>
      <w:r>
        <w:rPr>
          <w:rFonts w:ascii="宋体" w:eastAsia="宋体" w:hAnsi="宋体" w:cs="Times New Roman" w:hint="eastAsia"/>
          <w:sz w:val="24"/>
          <w:szCs w:val="24"/>
          <w:u w:val="single"/>
          <w:lang w:eastAsia="zh-CN"/>
        </w:rPr>
        <w:t xml:space="preserve">          （签字或盖章）</w:t>
      </w:r>
    </w:p>
    <w:p w14:paraId="532CA0A2"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邮政编码：</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传真：</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721B3F90"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开户银行名称：</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1A6279EA"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开户银行账号：</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EEBD090"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7ACF3E3"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5115218F" w14:textId="77777777" w:rsidR="00657359" w:rsidRDefault="00657359">
      <w:pPr>
        <w:spacing w:line="288" w:lineRule="auto"/>
        <w:ind w:firstLineChars="2600" w:firstLine="6240"/>
        <w:rPr>
          <w:rFonts w:ascii="宋体" w:eastAsia="宋体" w:hAnsi="宋体" w:cs="Times New Roman" w:hint="eastAsia"/>
          <w:sz w:val="24"/>
          <w:szCs w:val="24"/>
          <w:lang w:eastAsia="zh-CN"/>
        </w:rPr>
      </w:pPr>
    </w:p>
    <w:p w14:paraId="32B5397A" w14:textId="77777777" w:rsidR="00657359" w:rsidRDefault="00657359">
      <w:pPr>
        <w:spacing w:line="288" w:lineRule="auto"/>
        <w:ind w:firstLineChars="2600" w:firstLine="6240"/>
        <w:rPr>
          <w:rFonts w:ascii="宋体" w:eastAsia="宋体" w:hAnsi="宋体" w:cs="Times New Roman" w:hint="eastAsia"/>
          <w:sz w:val="24"/>
          <w:szCs w:val="24"/>
          <w:lang w:eastAsia="zh-CN"/>
        </w:rPr>
      </w:pPr>
    </w:p>
    <w:p w14:paraId="6D6ABE95" w14:textId="77777777" w:rsidR="00657359" w:rsidRDefault="00000000">
      <w:pPr>
        <w:spacing w:line="288" w:lineRule="auto"/>
        <w:jc w:val="center"/>
        <w:rPr>
          <w:rFonts w:ascii="宋体" w:eastAsia="宋体" w:hAnsi="宋体" w:cs="Times New Roman" w:hint="eastAsia"/>
          <w:szCs w:val="24"/>
          <w:lang w:eastAsia="zh-CN"/>
        </w:rPr>
      </w:pPr>
      <w:r>
        <w:rPr>
          <w:rFonts w:ascii="宋体" w:eastAsia="宋体" w:hAnsi="宋体" w:cs="Times New Roman" w:hint="eastAsia"/>
          <w:sz w:val="24"/>
          <w:szCs w:val="24"/>
          <w:lang w:eastAsia="zh-CN"/>
        </w:rPr>
        <w:t xml:space="preserve">                                        日期：</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年</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月</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w:t>
      </w:r>
    </w:p>
    <w:p w14:paraId="331E3BFD" w14:textId="77777777" w:rsidR="00657359" w:rsidRDefault="00657359">
      <w:pPr>
        <w:spacing w:line="360" w:lineRule="auto"/>
        <w:rPr>
          <w:rFonts w:ascii="宋体" w:eastAsia="宋体" w:hAnsi="宋体" w:cs="Times New Roman" w:hint="eastAsia"/>
          <w:sz w:val="24"/>
          <w:szCs w:val="24"/>
          <w:lang w:eastAsia="zh-CN"/>
        </w:rPr>
      </w:pPr>
    </w:p>
    <w:p w14:paraId="29F01514" w14:textId="77777777" w:rsidR="00657359" w:rsidRDefault="00657359">
      <w:pPr>
        <w:spacing w:after="120"/>
        <w:ind w:firstLineChars="100" w:firstLine="240"/>
        <w:rPr>
          <w:rFonts w:ascii="宋体" w:eastAsia="宋体" w:hAnsi="宋体" w:cs="Times New Roman" w:hint="eastAsia"/>
          <w:sz w:val="24"/>
          <w:szCs w:val="24"/>
          <w:lang w:eastAsia="zh-CN"/>
        </w:rPr>
      </w:pPr>
    </w:p>
    <w:p w14:paraId="7A6574A2" w14:textId="77777777" w:rsidR="00657359"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r>
        <w:rPr>
          <w:rFonts w:ascii="宋体" w:eastAsia="宋体" w:hAnsi="宋体" w:cs="宋体" w:hint="eastAsia"/>
          <w:sz w:val="28"/>
          <w:szCs w:val="20"/>
          <w:lang w:eastAsia="zh-CN"/>
        </w:rPr>
        <w:lastRenderedPageBreak/>
        <w:t>（二）投标函附录</w:t>
      </w:r>
    </w:p>
    <w:p w14:paraId="213858EC" w14:textId="77777777" w:rsidR="00657359" w:rsidRDefault="00000000">
      <w:pPr>
        <w:keepNext/>
        <w:keepLines/>
        <w:tabs>
          <w:tab w:val="left" w:pos="420"/>
        </w:tabs>
        <w:spacing w:before="260" w:after="260" w:line="288" w:lineRule="auto"/>
        <w:jc w:val="center"/>
        <w:outlineLvl w:val="2"/>
        <w:rPr>
          <w:rFonts w:ascii="宋体" w:eastAsia="宋体" w:hAnsi="宋体" w:cs="Times New Roman" w:hint="eastAsia"/>
          <w:b/>
          <w:bCs/>
          <w:sz w:val="28"/>
          <w:szCs w:val="28"/>
        </w:rPr>
      </w:pPr>
      <w:r>
        <w:rPr>
          <w:rFonts w:ascii="宋体" w:eastAsia="宋体" w:hAnsi="宋体" w:cs="Times New Roman" w:hint="eastAsia"/>
          <w:b/>
          <w:bCs/>
          <w:sz w:val="28"/>
          <w:szCs w:val="28"/>
        </w:rPr>
        <w:t>投 标 函 附 录</w:t>
      </w:r>
    </w:p>
    <w:p w14:paraId="09B82922" w14:textId="77777777" w:rsidR="00657359" w:rsidRDefault="00657359">
      <w:pPr>
        <w:spacing w:line="288" w:lineRule="auto"/>
        <w:jc w:val="center"/>
        <w:rPr>
          <w:rFonts w:ascii="宋体" w:eastAsia="宋体" w:hAnsi="宋体" w:cs="Times New Roman" w:hint="eastAsia"/>
          <w:b/>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694"/>
        <w:gridCol w:w="992"/>
        <w:gridCol w:w="4108"/>
        <w:gridCol w:w="1260"/>
      </w:tblGrid>
      <w:tr w:rsidR="00657359" w14:paraId="209A1152" w14:textId="77777777">
        <w:trPr>
          <w:cantSplit/>
          <w:trHeight w:val="949"/>
          <w:jc w:val="center"/>
        </w:trPr>
        <w:tc>
          <w:tcPr>
            <w:tcW w:w="414" w:type="dxa"/>
            <w:tcBorders>
              <w:top w:val="single" w:sz="4" w:space="0" w:color="auto"/>
              <w:left w:val="single" w:sz="4" w:space="0" w:color="auto"/>
              <w:bottom w:val="single" w:sz="4" w:space="0" w:color="auto"/>
              <w:right w:val="single" w:sz="4" w:space="0" w:color="auto"/>
            </w:tcBorders>
            <w:vAlign w:val="center"/>
          </w:tcPr>
          <w:p w14:paraId="790EB731"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序号</w:t>
            </w:r>
          </w:p>
        </w:tc>
        <w:tc>
          <w:tcPr>
            <w:tcW w:w="2694" w:type="dxa"/>
            <w:tcBorders>
              <w:top w:val="single" w:sz="4" w:space="0" w:color="auto"/>
              <w:left w:val="single" w:sz="4" w:space="0" w:color="auto"/>
              <w:bottom w:val="single" w:sz="4" w:space="0" w:color="auto"/>
              <w:right w:val="single" w:sz="4" w:space="0" w:color="auto"/>
            </w:tcBorders>
            <w:vAlign w:val="center"/>
          </w:tcPr>
          <w:p w14:paraId="4496DBB2"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项 目 内 容</w:t>
            </w:r>
          </w:p>
        </w:tc>
        <w:tc>
          <w:tcPr>
            <w:tcW w:w="992" w:type="dxa"/>
            <w:tcBorders>
              <w:top w:val="single" w:sz="4" w:space="0" w:color="auto"/>
              <w:left w:val="single" w:sz="4" w:space="0" w:color="auto"/>
              <w:bottom w:val="single" w:sz="4" w:space="0" w:color="auto"/>
              <w:right w:val="single" w:sz="4" w:space="0" w:color="auto"/>
            </w:tcBorders>
            <w:vAlign w:val="center"/>
          </w:tcPr>
          <w:p w14:paraId="6A77101B"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合  同</w:t>
            </w:r>
          </w:p>
          <w:p w14:paraId="74B1D0D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条款号</w:t>
            </w:r>
          </w:p>
        </w:tc>
        <w:tc>
          <w:tcPr>
            <w:tcW w:w="4108" w:type="dxa"/>
            <w:tcBorders>
              <w:top w:val="single" w:sz="4" w:space="0" w:color="auto"/>
              <w:left w:val="single" w:sz="4" w:space="0" w:color="auto"/>
              <w:bottom w:val="single" w:sz="4" w:space="0" w:color="auto"/>
              <w:right w:val="single" w:sz="4" w:space="0" w:color="auto"/>
            </w:tcBorders>
            <w:vAlign w:val="center"/>
          </w:tcPr>
          <w:p w14:paraId="64A5E40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约 定 内 容</w:t>
            </w:r>
          </w:p>
        </w:tc>
        <w:tc>
          <w:tcPr>
            <w:tcW w:w="1260" w:type="dxa"/>
            <w:tcBorders>
              <w:top w:val="single" w:sz="4" w:space="0" w:color="auto"/>
              <w:left w:val="single" w:sz="4" w:space="0" w:color="auto"/>
              <w:bottom w:val="single" w:sz="4" w:space="0" w:color="auto"/>
              <w:right w:val="single" w:sz="4" w:space="0" w:color="auto"/>
            </w:tcBorders>
            <w:vAlign w:val="center"/>
          </w:tcPr>
          <w:p w14:paraId="4B29E09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备注</w:t>
            </w:r>
          </w:p>
        </w:tc>
      </w:tr>
      <w:tr w:rsidR="00657359" w14:paraId="511B343A" w14:textId="77777777">
        <w:trPr>
          <w:cantSplit/>
          <w:trHeight w:val="754"/>
          <w:jc w:val="center"/>
        </w:trPr>
        <w:tc>
          <w:tcPr>
            <w:tcW w:w="414" w:type="dxa"/>
            <w:tcBorders>
              <w:top w:val="single" w:sz="4" w:space="0" w:color="auto"/>
              <w:left w:val="single" w:sz="4" w:space="0" w:color="auto"/>
              <w:right w:val="single" w:sz="4" w:space="0" w:color="auto"/>
            </w:tcBorders>
            <w:vAlign w:val="center"/>
          </w:tcPr>
          <w:p w14:paraId="5197320E"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1</w:t>
            </w:r>
          </w:p>
        </w:tc>
        <w:tc>
          <w:tcPr>
            <w:tcW w:w="2694" w:type="dxa"/>
            <w:tcBorders>
              <w:top w:val="single" w:sz="4" w:space="0" w:color="auto"/>
              <w:left w:val="single" w:sz="4" w:space="0" w:color="auto"/>
              <w:right w:val="single" w:sz="4" w:space="0" w:color="auto"/>
            </w:tcBorders>
            <w:vAlign w:val="center"/>
          </w:tcPr>
          <w:p w14:paraId="306836ED"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项目负责人</w:t>
            </w:r>
          </w:p>
        </w:tc>
        <w:tc>
          <w:tcPr>
            <w:tcW w:w="992" w:type="dxa"/>
            <w:tcBorders>
              <w:top w:val="single" w:sz="4" w:space="0" w:color="auto"/>
              <w:left w:val="single" w:sz="4" w:space="0" w:color="auto"/>
              <w:right w:val="single" w:sz="4" w:space="0" w:color="auto"/>
            </w:tcBorders>
            <w:vAlign w:val="center"/>
          </w:tcPr>
          <w:p w14:paraId="290FF4E5" w14:textId="77777777" w:rsidR="00657359" w:rsidRDefault="00657359">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right w:val="single" w:sz="4" w:space="0" w:color="auto"/>
            </w:tcBorders>
            <w:vAlign w:val="center"/>
          </w:tcPr>
          <w:p w14:paraId="6432C404" w14:textId="77777777" w:rsidR="00657359" w:rsidRDefault="00657359">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right w:val="single" w:sz="4" w:space="0" w:color="auto"/>
            </w:tcBorders>
            <w:vAlign w:val="center"/>
          </w:tcPr>
          <w:p w14:paraId="0A96AA98" w14:textId="77777777" w:rsidR="00657359" w:rsidRDefault="00657359">
            <w:pPr>
              <w:spacing w:line="288" w:lineRule="auto"/>
              <w:jc w:val="center"/>
              <w:rPr>
                <w:rFonts w:ascii="宋体" w:eastAsia="宋体" w:hAnsi="宋体" w:cs="Times New Roman" w:hint="eastAsia"/>
                <w:sz w:val="24"/>
                <w:szCs w:val="24"/>
              </w:rPr>
            </w:pPr>
          </w:p>
        </w:tc>
      </w:tr>
      <w:tr w:rsidR="00657359" w14:paraId="451DC440" w14:textId="77777777">
        <w:trPr>
          <w:cantSplit/>
          <w:trHeight w:val="768"/>
          <w:jc w:val="center"/>
        </w:trPr>
        <w:tc>
          <w:tcPr>
            <w:tcW w:w="414" w:type="dxa"/>
            <w:tcBorders>
              <w:top w:val="single" w:sz="4" w:space="0" w:color="auto"/>
              <w:left w:val="single" w:sz="4" w:space="0" w:color="auto"/>
              <w:bottom w:val="single" w:sz="4" w:space="0" w:color="auto"/>
              <w:right w:val="single" w:sz="4" w:space="0" w:color="auto"/>
            </w:tcBorders>
            <w:vAlign w:val="center"/>
          </w:tcPr>
          <w:p w14:paraId="1BAF78F4"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14:paraId="35BFE0FD"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服务期限</w:t>
            </w:r>
          </w:p>
        </w:tc>
        <w:tc>
          <w:tcPr>
            <w:tcW w:w="992" w:type="dxa"/>
            <w:tcBorders>
              <w:top w:val="single" w:sz="4" w:space="0" w:color="auto"/>
              <w:left w:val="single" w:sz="4" w:space="0" w:color="auto"/>
              <w:bottom w:val="single" w:sz="4" w:space="0" w:color="auto"/>
              <w:right w:val="single" w:sz="4" w:space="0" w:color="auto"/>
            </w:tcBorders>
            <w:vAlign w:val="center"/>
          </w:tcPr>
          <w:p w14:paraId="1D27142B" w14:textId="77777777" w:rsidR="00657359" w:rsidRDefault="00657359">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bottom w:val="single" w:sz="4" w:space="0" w:color="auto"/>
              <w:right w:val="single" w:sz="4" w:space="0" w:color="auto"/>
            </w:tcBorders>
            <w:vAlign w:val="center"/>
          </w:tcPr>
          <w:p w14:paraId="7F3D6951" w14:textId="77777777" w:rsidR="00657359" w:rsidRDefault="00657359">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1FE555D" w14:textId="77777777" w:rsidR="00657359" w:rsidRDefault="00657359">
            <w:pPr>
              <w:spacing w:line="288" w:lineRule="auto"/>
              <w:jc w:val="center"/>
              <w:rPr>
                <w:rFonts w:ascii="宋体" w:eastAsia="宋体" w:hAnsi="宋体" w:cs="Times New Roman" w:hint="eastAsia"/>
                <w:sz w:val="24"/>
                <w:szCs w:val="24"/>
              </w:rPr>
            </w:pPr>
          </w:p>
        </w:tc>
      </w:tr>
      <w:tr w:rsidR="00657359" w14:paraId="6199A9AD"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21FEA1A5"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tcPr>
          <w:p w14:paraId="408BFAFA"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质量标准</w:t>
            </w:r>
          </w:p>
        </w:tc>
        <w:tc>
          <w:tcPr>
            <w:tcW w:w="992" w:type="dxa"/>
            <w:tcBorders>
              <w:top w:val="single" w:sz="4" w:space="0" w:color="auto"/>
              <w:left w:val="single" w:sz="4" w:space="0" w:color="auto"/>
              <w:bottom w:val="single" w:sz="4" w:space="0" w:color="auto"/>
              <w:right w:val="single" w:sz="4" w:space="0" w:color="auto"/>
            </w:tcBorders>
            <w:vAlign w:val="center"/>
          </w:tcPr>
          <w:p w14:paraId="55281FF6"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7F5F03B8" w14:textId="77777777" w:rsidR="00657359" w:rsidRDefault="00657359">
            <w:pPr>
              <w:spacing w:line="288" w:lineRule="auto"/>
              <w:jc w:val="center"/>
              <w:rPr>
                <w:rFonts w:ascii="宋体" w:eastAsia="宋体" w:hAnsi="宋体" w:cs="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B1EA480" w14:textId="77777777" w:rsidR="00657359" w:rsidRDefault="00657359">
            <w:pPr>
              <w:spacing w:line="288" w:lineRule="auto"/>
              <w:jc w:val="center"/>
              <w:rPr>
                <w:rFonts w:ascii="宋体" w:eastAsia="宋体" w:hAnsi="宋体" w:cs="Times New Roman" w:hint="eastAsia"/>
                <w:sz w:val="24"/>
                <w:szCs w:val="24"/>
              </w:rPr>
            </w:pPr>
          </w:p>
        </w:tc>
      </w:tr>
      <w:tr w:rsidR="00657359" w14:paraId="0943D603"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5F0F3055"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14:paraId="64BE0897"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质量违约金</w:t>
            </w:r>
          </w:p>
          <w:p w14:paraId="695C6F4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最高限额</w:t>
            </w:r>
          </w:p>
        </w:tc>
        <w:tc>
          <w:tcPr>
            <w:tcW w:w="992" w:type="dxa"/>
            <w:tcBorders>
              <w:top w:val="single" w:sz="4" w:space="0" w:color="auto"/>
              <w:left w:val="single" w:sz="4" w:space="0" w:color="auto"/>
              <w:bottom w:val="single" w:sz="4" w:space="0" w:color="auto"/>
              <w:right w:val="single" w:sz="4" w:space="0" w:color="auto"/>
            </w:tcBorders>
            <w:vAlign w:val="center"/>
          </w:tcPr>
          <w:p w14:paraId="1A26029D"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3F3EF243"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按合同协议条款执行</w:t>
            </w:r>
          </w:p>
        </w:tc>
        <w:tc>
          <w:tcPr>
            <w:tcW w:w="1260" w:type="dxa"/>
            <w:tcBorders>
              <w:top w:val="single" w:sz="4" w:space="0" w:color="auto"/>
              <w:left w:val="single" w:sz="4" w:space="0" w:color="auto"/>
              <w:bottom w:val="single" w:sz="4" w:space="0" w:color="auto"/>
              <w:right w:val="single" w:sz="4" w:space="0" w:color="auto"/>
            </w:tcBorders>
            <w:vAlign w:val="center"/>
          </w:tcPr>
          <w:p w14:paraId="6CE0DB24" w14:textId="77777777" w:rsidR="00657359" w:rsidRDefault="00657359">
            <w:pPr>
              <w:spacing w:line="288" w:lineRule="auto"/>
              <w:jc w:val="center"/>
              <w:rPr>
                <w:rFonts w:ascii="宋体" w:eastAsia="宋体" w:hAnsi="宋体" w:cs="Times New Roman" w:hint="eastAsia"/>
                <w:sz w:val="24"/>
                <w:szCs w:val="24"/>
              </w:rPr>
            </w:pPr>
          </w:p>
        </w:tc>
      </w:tr>
      <w:tr w:rsidR="00657359" w14:paraId="1EFF67CA"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0A75F427"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w:t>
            </w:r>
          </w:p>
        </w:tc>
        <w:tc>
          <w:tcPr>
            <w:tcW w:w="2694" w:type="dxa"/>
            <w:tcBorders>
              <w:top w:val="single" w:sz="4" w:space="0" w:color="auto"/>
              <w:left w:val="single" w:sz="4" w:space="0" w:color="auto"/>
              <w:bottom w:val="single" w:sz="4" w:space="0" w:color="auto"/>
              <w:right w:val="single" w:sz="4" w:space="0" w:color="auto"/>
            </w:tcBorders>
            <w:vAlign w:val="center"/>
          </w:tcPr>
          <w:p w14:paraId="6A244572"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0C8918FC"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0290249D"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14:paraId="6ED93CD3" w14:textId="77777777" w:rsidR="00657359" w:rsidRDefault="00657359">
            <w:pPr>
              <w:spacing w:line="288" w:lineRule="auto"/>
              <w:jc w:val="center"/>
              <w:rPr>
                <w:rFonts w:ascii="宋体" w:eastAsia="宋体" w:hAnsi="宋体" w:cs="Times New Roman" w:hint="eastAsia"/>
                <w:sz w:val="24"/>
                <w:szCs w:val="24"/>
              </w:rPr>
            </w:pPr>
          </w:p>
        </w:tc>
      </w:tr>
    </w:tbl>
    <w:p w14:paraId="473D619C" w14:textId="77777777" w:rsidR="00657359" w:rsidRDefault="00000000">
      <w:pPr>
        <w:pStyle w:val="a6"/>
        <w:wordWrap w:val="0"/>
        <w:jc w:val="right"/>
        <w:rPr>
          <w:rFonts w:ascii="仿宋" w:eastAsia="仿宋" w:hAnsi="仿宋" w:cs="仿宋" w:hint="eastAsia"/>
          <w:spacing w:val="-53"/>
          <w:sz w:val="28"/>
          <w:szCs w:val="28"/>
          <w:lang w:bidi="ar"/>
        </w:rPr>
      </w:pPr>
      <w:r>
        <w:rPr>
          <w:rFonts w:ascii="仿宋" w:eastAsia="仿宋" w:hAnsi="仿宋" w:cs="仿宋" w:hint="eastAsia"/>
          <w:spacing w:val="-53"/>
          <w:sz w:val="28"/>
          <w:szCs w:val="28"/>
          <w:lang w:bidi="ar"/>
        </w:rPr>
        <w:t xml:space="preserve">     </w:t>
      </w:r>
    </w:p>
    <w:p w14:paraId="18D6847A" w14:textId="77777777" w:rsidR="00657359" w:rsidRDefault="00657359">
      <w:pPr>
        <w:pStyle w:val="a3"/>
        <w:spacing w:before="74" w:line="222" w:lineRule="auto"/>
        <w:ind w:left="145"/>
        <w:rPr>
          <w:rFonts w:ascii="黑体" w:eastAsia="黑体" w:hAnsi="黑体" w:cs="黑体" w:hint="eastAsia"/>
          <w:spacing w:val="-5"/>
          <w:sz w:val="30"/>
          <w:szCs w:val="30"/>
          <w:lang w:eastAsia="zh-CN"/>
        </w:rPr>
      </w:pPr>
    </w:p>
    <w:sectPr w:rsidR="00657359">
      <w:footerReference w:type="default" r:id="rId10"/>
      <w:pgSz w:w="11906" w:h="16838"/>
      <w:pgMar w:top="1440" w:right="1701" w:bottom="1440"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617E" w14:textId="77777777" w:rsidR="00A379C5" w:rsidRDefault="00A379C5">
      <w:r>
        <w:separator/>
      </w:r>
    </w:p>
  </w:endnote>
  <w:endnote w:type="continuationSeparator" w:id="0">
    <w:p w14:paraId="6BFC8779" w14:textId="77777777" w:rsidR="00A379C5" w:rsidRDefault="00A3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E6F" w14:textId="77777777" w:rsidR="00657359" w:rsidRDefault="00657359">
    <w:pPr>
      <w:spacing w:line="14" w:lineRule="auto"/>
      <w:rPr>
        <w:sz w:val="2"/>
      </w:rPr>
    </w:pPr>
  </w:p>
  <w:p w14:paraId="4C1380A1" w14:textId="77777777" w:rsidR="00657359" w:rsidRDefault="00657359">
    <w:pPr>
      <w:spacing w:line="14" w:lineRule="auto"/>
      <w:rPr>
        <w:sz w:val="2"/>
      </w:rPr>
    </w:pPr>
  </w:p>
  <w:p w14:paraId="233A8532" w14:textId="77777777" w:rsidR="00657359" w:rsidRDefault="00657359">
    <w:pPr>
      <w:spacing w:line="14" w:lineRule="auto"/>
      <w:rPr>
        <w:sz w:val="2"/>
      </w:rPr>
    </w:pPr>
  </w:p>
  <w:p w14:paraId="17148770" w14:textId="77777777" w:rsidR="00657359" w:rsidRDefault="00657359">
    <w:pPr>
      <w:spacing w:line="14" w:lineRule="auto"/>
      <w:rPr>
        <w:sz w:val="2"/>
      </w:rPr>
    </w:pPr>
  </w:p>
  <w:p w14:paraId="099C96FA" w14:textId="77777777" w:rsidR="00657359" w:rsidRDefault="00657359">
    <w:pPr>
      <w:spacing w:line="14" w:lineRule="auto"/>
      <w:rPr>
        <w:sz w:val="2"/>
      </w:rPr>
    </w:pPr>
  </w:p>
  <w:p w14:paraId="5758ACA4" w14:textId="77777777" w:rsidR="00657359"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545210EB" wp14:editId="6B5FF40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125D4" w14:textId="77777777" w:rsidR="00657359"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210E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2125D4" w14:textId="77777777" w:rsidR="00657359"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C166" w14:textId="77777777" w:rsidR="00A379C5" w:rsidRDefault="00A379C5">
      <w:r>
        <w:separator/>
      </w:r>
    </w:p>
  </w:footnote>
  <w:footnote w:type="continuationSeparator" w:id="0">
    <w:p w14:paraId="1AB73278" w14:textId="77777777" w:rsidR="00A379C5" w:rsidRDefault="00A37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47E0A"/>
    <w:multiLevelType w:val="singleLevel"/>
    <w:tmpl w:val="D2E47E0A"/>
    <w:lvl w:ilvl="0">
      <w:start w:val="5"/>
      <w:numFmt w:val="decimal"/>
      <w:suff w:val="nothing"/>
      <w:lvlText w:val="%1、"/>
      <w:lvlJc w:val="left"/>
    </w:lvl>
  </w:abstractNum>
  <w:abstractNum w:abstractNumId="1" w15:restartNumberingAfterBreak="0">
    <w:nsid w:val="0927359A"/>
    <w:multiLevelType w:val="singleLevel"/>
    <w:tmpl w:val="0927359A"/>
    <w:lvl w:ilvl="0">
      <w:start w:val="1"/>
      <w:numFmt w:val="decimal"/>
      <w:lvlText w:val="%1."/>
      <w:lvlJc w:val="left"/>
      <w:pPr>
        <w:tabs>
          <w:tab w:val="left" w:pos="312"/>
        </w:tabs>
      </w:pPr>
    </w:lvl>
  </w:abstractNum>
  <w:abstractNum w:abstractNumId="2" w15:restartNumberingAfterBreak="0">
    <w:nsid w:val="6A2603B5"/>
    <w:multiLevelType w:val="singleLevel"/>
    <w:tmpl w:val="6A2603B5"/>
    <w:lvl w:ilvl="0">
      <w:start w:val="5"/>
      <w:numFmt w:val="decimal"/>
      <w:lvlText w:val="%1."/>
      <w:lvlJc w:val="left"/>
      <w:pPr>
        <w:tabs>
          <w:tab w:val="left" w:pos="312"/>
        </w:tabs>
      </w:pPr>
    </w:lvl>
  </w:abstractNum>
  <w:num w:numId="1" w16cid:durableId="948004530">
    <w:abstractNumId w:val="2"/>
  </w:num>
  <w:num w:numId="2" w16cid:durableId="2055695936">
    <w:abstractNumId w:val="1"/>
  </w:num>
  <w:num w:numId="3" w16cid:durableId="210537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ODMxMmE4N2Y4NjA3OWM2NDY1MDg4NzdlYWE2OGQ2NTgifQ=="/>
  </w:docVars>
  <w:rsids>
    <w:rsidRoot w:val="00657359"/>
    <w:rsid w:val="00657359"/>
    <w:rsid w:val="00695DEA"/>
    <w:rsid w:val="00A379C5"/>
    <w:rsid w:val="00AE3DEB"/>
    <w:rsid w:val="00C041A8"/>
    <w:rsid w:val="05E02329"/>
    <w:rsid w:val="077C7A64"/>
    <w:rsid w:val="0A6F525B"/>
    <w:rsid w:val="0E673B9B"/>
    <w:rsid w:val="11D03D8C"/>
    <w:rsid w:val="20085EE1"/>
    <w:rsid w:val="203170A3"/>
    <w:rsid w:val="241F4553"/>
    <w:rsid w:val="25BD151C"/>
    <w:rsid w:val="2A077052"/>
    <w:rsid w:val="2A575D15"/>
    <w:rsid w:val="2B503B6C"/>
    <w:rsid w:val="2CCE2260"/>
    <w:rsid w:val="30740B8E"/>
    <w:rsid w:val="31376626"/>
    <w:rsid w:val="327F3117"/>
    <w:rsid w:val="353530E3"/>
    <w:rsid w:val="36B129D7"/>
    <w:rsid w:val="37CD59E2"/>
    <w:rsid w:val="38327B47"/>
    <w:rsid w:val="38BD2C32"/>
    <w:rsid w:val="40616830"/>
    <w:rsid w:val="410B4100"/>
    <w:rsid w:val="41916F22"/>
    <w:rsid w:val="446E2A94"/>
    <w:rsid w:val="4C0C6A0E"/>
    <w:rsid w:val="4CBE37EF"/>
    <w:rsid w:val="4CC34DBA"/>
    <w:rsid w:val="4D1B69A4"/>
    <w:rsid w:val="4D821908"/>
    <w:rsid w:val="4DBD31A8"/>
    <w:rsid w:val="4EC60CF5"/>
    <w:rsid w:val="4EC8490A"/>
    <w:rsid w:val="4F0D5A12"/>
    <w:rsid w:val="51DB4B09"/>
    <w:rsid w:val="53E86FDF"/>
    <w:rsid w:val="565D002E"/>
    <w:rsid w:val="59B447B9"/>
    <w:rsid w:val="5AEF4A4F"/>
    <w:rsid w:val="5B8F10F8"/>
    <w:rsid w:val="5C373104"/>
    <w:rsid w:val="605860A9"/>
    <w:rsid w:val="625247BE"/>
    <w:rsid w:val="636E089A"/>
    <w:rsid w:val="64FE18CB"/>
    <w:rsid w:val="67187A51"/>
    <w:rsid w:val="68FB59D7"/>
    <w:rsid w:val="69D52FE4"/>
    <w:rsid w:val="6B292957"/>
    <w:rsid w:val="6BE9139B"/>
    <w:rsid w:val="6BFE5691"/>
    <w:rsid w:val="746A0CC7"/>
    <w:rsid w:val="7C811878"/>
    <w:rsid w:val="7DAA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21F84"/>
  <w15:docId w15:val="{02270D4B-97D4-4719-BDBA-8DFC077D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2"/>
      <w:szCs w:val="2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table" w:customStyle="1" w:styleId="TableNormal">
    <w:name w:val="Table Normal"/>
    <w:basedOn w:val="a1"/>
    <w:unhideWhenUsed/>
    <w:qFormat/>
    <w:tblPr>
      <w:tblCellMar>
        <w:left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3558;&#25253;&#21517;&#25991;&#20214;&#21457;&#36865;&#33267;rmyyyunbo@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6882905d-c51f-42c7-b2bc-e4ee6c46db4e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5790C640</paraID>
      <start>62</start>
      <end>64</end>
      <status>modified</status>
      <modifiedWord>单位</modifiedWord>
      <trackRevisions>false</trackRevisions>
    </reviewItem>
    <reviewItem>
      <errorID>e61ac7f0-b154-43d0-b4e5-7218fdcfcae9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24764D1E</paraID>
      <start>0</start>
      <end>3</end>
      <status>modified</status>
      <modifiedWord>（一）</modifiedWord>
      <trackRevisions>false</trackRevisions>
    </reviewItem>
    <reviewItem>
      <errorID>4068c230-e3bb-4fb8-8aae-ed28953f54eb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212B0AF1</paraID>
      <start>0</start>
      <end>3</end>
      <status>modified</status>
      <modifiedWord>（二）</modifiedWord>
      <trackRevisions>false</trackRevisions>
    </reviewItem>
    <reviewItem>
      <errorID>973cfa02-368c-4043-88e3-57ef624a92bb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60CEB8E9</paraID>
      <start>0</start>
      <end>3</end>
      <status>modified</status>
      <modifiedWord>（三）</modifiedWord>
      <trackRevisions>false</trackRevisions>
    </reviewItem>
    <reviewItem>
      <errorID>2da27421-67dd-491a-b47a-09630c13b681</errorID>
      <errorWord>2025年01月</errorWord>
      <group>L1_Knowledge</group>
      <groupName>知识性问题</groupName>
      <ability>L2_Time</ability>
      <abilityName>日期时间</abilityName>
      <candidateList>
        <item>2025年1月</item>
      </candidateList>
      <explain>根据日常书写习惯，月份一般会省略前导零。</explain>
      <paraID>440D3DD7</paraID>
      <start>92</start>
      <end>99</end>
      <status>modified</status>
      <modifiedWord>2025年1月</modifiedWord>
      <trackRevisions>false</trackRevisions>
    </reviewItem>
    <reviewItem>
      <errorID>50c5f2b1-91e8-4877-9a1a-2400c2c0fc6c</errorID>
      <errorWord>2025年05月</errorWord>
      <group>L1_Knowledge</group>
      <groupName>知识性问题</groupName>
      <ability>L2_Time</ability>
      <abilityName>日期时间</abilityName>
      <candidateList>
        <item>2025年5月</item>
      </candidateList>
      <explain>根据日常书写习惯，月份一般会省略前导零。</explain>
      <paraID>440D3DD7</paraID>
      <start>100</start>
      <end>107</end>
      <status>modified</status>
      <modifiedWord>2025年5月</modifiedWord>
      <trackRevisions>false</trackRevisions>
    </reviewItem>
    <reviewItem>
      <errorID>2f39a1a3-fa1e-4d2c-a3ab-7575f514bd69</errorID>
      <errorWord>(</errorWord>
      <group>L1_Format</group>
      <groupName>格式问题</groupName>
      <ability>L2_HalfPunc</ability>
      <abilityName>全半角检查</abilityName>
      <candidateList>
        <item>（</item>
      </candidateList>
      <explain>文本全半角错误。</explain>
      <paraID>6DE099BE</paraID>
      <start>28</start>
      <end>29</end>
      <status>modified</status>
      <modifiedWord>（</modifiedWord>
      <trackRevisions>false</trackRevisions>
    </reviewItem>
    <reviewItem>
      <errorID>9708be98-fd8a-4c58-b8ef-7e4b4a21be5e</errorID>
      <errorWord>)</errorWord>
      <group>L1_Format</group>
      <groupName>格式问题</groupName>
      <ability>L2_HalfPunc</ability>
      <abilityName>全半角检查</abilityName>
      <candidateList>
        <item>）</item>
      </candidateList>
      <explain>文本全半角错误。</explain>
      <paraID>6DE099BE</paraID>
      <start>38</start>
      <end>39</end>
      <status>modified</status>
      <modifiedWord>）</modifiedWord>
      <trackRevisions>false</trackRevisions>
    </reviewItem>
    <reviewItem>
      <errorID>fae877d1-8641-4143-b419-867785d7c202</errorID>
      <errorWord>(</errorWord>
      <group>L1_Format</group>
      <groupName>格式问题</groupName>
      <ability>L2_HalfPunc</ability>
      <abilityName>全半角检查</abilityName>
      <candidateList>
        <item>（</item>
      </candidateList>
      <explain>文本全半角错误。</explain>
      <paraID>39FD61A6</paraID>
      <start>28</start>
      <end>29</end>
      <status>modified</status>
      <modifiedWord>（</modifiedWord>
      <trackRevisions>false</trackRevisions>
    </reviewItem>
    <reviewItem>
      <errorID>2c0b3292-1d54-4cd5-9ba5-61ace5174e0b</errorID>
      <errorWord>),</errorWord>
      <group>L1_Format</group>
      <groupName>格式问题</groupName>
      <ability>L2_HalfPunc</ability>
      <abilityName>全半角检查</abilityName>
      <candidateList>
        <item>），</item>
      </candidateList>
      <explain>文本全半角错误。</explain>
      <paraID>39FD61A6</paraID>
      <start>57</start>
      <end>59</end>
      <status>modified</status>
      <modifiedWord>），</modifiedWord>
      <trackRevisions>false</trackRevisions>
    </reviewItem>
    <reviewItem>
      <errorID>bcb34952-5cfb-4054-909c-3508b817afac</errorID>
      <errorWord>(</errorWord>
      <group>L1_Format</group>
      <groupName>格式问题</groupName>
      <ability>L2_HalfPunc</ability>
      <abilityName>全半角检查</abilityName>
      <candidateList>
        <item>（</item>
      </candidateList>
      <explain>文本全半角错误。</explain>
      <paraID>39FD61A6</paraID>
      <start>65</start>
      <end>66</end>
      <status>modified</status>
      <modifiedWord>（</modifiedWord>
      <trackRevisions>false</trackRevisions>
    </reviewItem>
    <reviewItem>
      <errorID>55dd32fa-25a2-477f-83ae-b388e44da7ef</errorID>
      <errorWord>)</errorWord>
      <group>L1_Format</group>
      <groupName>格式问题</groupName>
      <ability>L2_HalfPunc</ability>
      <abilityName>全半角检查</abilityName>
      <candidateList>
        <item>）</item>
      </candidateList>
      <explain>文本全半角错误。</explain>
      <paraID>39FD61A6</paraID>
      <start>73</start>
      <end>74</end>
      <status>modified</status>
      <modifiedWord>）</modifiedWord>
      <trackRevisions>false</trackRevisions>
    </reviewItem>
    <reviewItem>
      <errorID>6c73bb4d-43c8-459b-8dbc-b66e3e3ae2e0</errorID>
      <errorWord>(</errorWord>
      <group>L1_Format</group>
      <groupName>格式问题</groupName>
      <ability>L2_HalfPunc</ability>
      <abilityName>全半角检查</abilityName>
      <candidateList>
        <item>（</item>
      </candidateList>
      <explain>文本全半角错误。</explain>
      <paraID>4BCF224C</paraID>
      <start>24</start>
      <end>25</end>
      <status>modified</status>
      <modifiedWord>（</modifiedWord>
      <trackRevisions>false</trackRevisions>
    </reviewItem>
    <reviewItem>
      <errorID>114d9742-c8a3-457f-b63f-c3e56207c909</errorID>
      <errorWord>)</errorWord>
      <group>L1_Format</group>
      <groupName>格式问题</groupName>
      <ability>L2_HalfPunc</ability>
      <abilityName>全半角检查</abilityName>
      <candidateList>
        <item>）</item>
      </candidateList>
      <explain>文本全半角错误。</explain>
      <paraID>4BCF224C</paraID>
      <start>28</start>
      <end>29</end>
      <status>modified</status>
      <modifiedWord>）</modifiedWord>
      <trackRevisions>false</trackRevisions>
    </reviewItem>
    <reviewItem>
      <errorID>83ac81a8-a638-4e17-bc74-4c057e420233</errorID>
      <errorWord>(</errorWord>
      <group>L1_Format</group>
      <groupName>格式问题</groupName>
      <ability>L2_HalfPunc</ability>
      <abilityName>全半角检查</abilityName>
      <candidateList>
        <item>（</item>
      </candidateList>
      <explain>文本全半角错误。</explain>
      <paraID>5F813892</paraID>
      <start>26</start>
      <end>27</end>
      <status>modified</status>
      <modifiedWord>（</modifiedWord>
      <trackRevisions>false</trackRevisions>
    </reviewItem>
    <reviewItem>
      <errorID>45a602d1-f319-4867-b16a-5616ba131cf9</errorID>
      <errorWord>)</errorWord>
      <group>L1_Format</group>
      <groupName>格式问题</groupName>
      <ability>L2_HalfPunc</ability>
      <abilityName>全半角检查</abilityName>
      <candidateList>
        <item>）</item>
      </candidateList>
      <explain>文本全半角错误。</explain>
      <paraID>5F813892</paraID>
      <start>43</start>
      <end>44</end>
      <status>modified</status>
      <modifiedWord>）</modifiedWord>
      <trackRevisions>false</trackRevisions>
    </reviewItem>
    <reviewItem>
      <errorID>45030b0b-ab7b-4782-b4f2-71b5d127b48b</errorID>
      <errorWord>(</errorWord>
      <group>L1_Format</group>
      <groupName>格式问题</groupName>
      <ability>L2_HalfPunc</ability>
      <abilityName>全半角检查</abilityName>
      <candidateList>
        <item>（</item>
      </candidateList>
      <explain>文本全半角错误。</explain>
      <paraID>5F813892</paraID>
      <start>147</start>
      <end>148</end>
      <status>modified</status>
      <modifiedWord>（</modifiedWord>
      <trackRevisions>false</trackRevisions>
    </reviewItem>
    <reviewItem>
      <errorID>3c1db3e1-cec4-4e5f-ad40-582d8826b85b</errorID>
      <errorWord>)</errorWord>
      <group>L1_Format</group>
      <groupName>格式问题</groupName>
      <ability>L2_HalfPunc</ability>
      <abilityName>全半角检查</abilityName>
      <candidateList>
        <item>）</item>
      </candidateList>
      <explain>文本全半角错误。</explain>
      <paraID>5F813892</paraID>
      <start>153</start>
      <end>154</end>
      <status>modified</status>
      <modifiedWord>）</modifiedWord>
      <trackRevisions>false</trackRevisions>
    </reviewItem>
    <reviewItem>
      <errorID>07dfbc82-6044-4ca9-a8c7-50cd95deab4e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30B60D20</paraID>
      <start>0</start>
      <end>3</end>
      <status>modified</status>
      <modifiedWord>（一）</modifiedWord>
      <trackRevisions>false</trackRevisions>
    </reviewItem>
    <reviewItem>
      <errorID>1d8d8568-d3c5-422d-8527-d73627ff8d89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258E7331</paraID>
      <start>0</start>
      <end>3</end>
      <status>modified</status>
      <modifiedWord>（二）</modifiedWord>
      <trackRevisions>false</trackRevisions>
    </reviewItem>
    <reviewItem>
      <errorID>7e187f42-ba35-4989-a01d-56b3e8bb2d49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C0B2D8</paraID>
      <start>0</start>
      <end>3</end>
      <status>modified</status>
      <modifiedWord>（三）</modifiedWord>
      <trackRevisions>false</trackRevisions>
    </reviewItem>
    <reviewItem>
      <errorID>fda2625b-428e-4d6d-92be-b71d505b6c0d</errorID>
      <errorWord>(</errorWord>
      <group>L1_Format</group>
      <groupName>格式问题</groupName>
      <ability>L2_HalfPunc</ability>
      <abilityName>全半角检查</abilityName>
      <candidateList>
        <item>（</item>
      </candidateList>
      <explain>文本全半角错误。</explain>
      <paraID>33A27073</paraID>
      <start>8</start>
      <end>9</end>
      <status>modified</status>
      <modifiedWord>（</modifiedWord>
      <trackRevisions>false</trackRevisions>
    </reviewItem>
    <reviewItem>
      <errorID>88c9c763-0d8b-4866-a91f-9e81ba9aa0c2</errorID>
      <errorWord>)</errorWord>
      <group>L1_Format</group>
      <groupName>格式问题</groupName>
      <ability>L2_HalfPunc</ability>
      <abilityName>全半角检查</abilityName>
      <candidateList>
        <item>）</item>
      </candidateList>
      <explain>文本全半角错误。</explain>
      <paraID>33A27073</paraID>
      <start>22</start>
      <end>23</end>
      <status>modified</status>
      <modifiedWord>）</modifiedWord>
      <trackRevisions>false</trackRevisions>
    </reviewItem>
    <reviewItem>
      <errorID>7d7d5688-6f90-4bb4-b528-6fb20afba9c2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6A7F31A5</paraID>
      <start>0</start>
      <end>3</end>
      <status>modified</status>
      <modifiedWord>（四）</modifiedWord>
      <trackRevisions>false</trackRevisions>
    </reviewItem>
    <reviewItem>
      <errorID>ee9f8e0c-3e24-4045-9e93-f9acf2acbca2</errorID>
      <errorWord>需</errorWord>
      <group>L1_Word</group>
      <groupName>字词问题</groupName>
      <ability>L2_Typo</ability>
      <abilityName>字词错误</abilityName>
      <candidateList>
        <item>需包</item>
      </candidateList>
      <explain/>
      <paraID>6A7F31A5</paraID>
      <start>6</start>
      <end>8</end>
      <status>modified</status>
      <modifiedWord>需包</modifiedWord>
      <trackRevisions>false</trackRevisions>
    </reviewItem>
    <reviewItem>
      <errorID>81b4a0d4-8820-4871-9730-ec7a10b1527e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363A4F4</paraID>
      <start>0</start>
      <end>3</end>
      <status>modified</status>
      <modifiedWord>（五）</modifiedWord>
      <trackRevisions>false</trackRevisions>
    </reviewItem>
    <reviewItem>
      <errorID>05635a3e-a9b1-45c2-a52c-cb628951c9db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7D7F79E7</paraID>
      <start>0</start>
      <end>3</end>
      <status>modified</status>
      <modifiedWord>（一）</modifiedWord>
      <trackRevisions>false</trackRevisions>
    </reviewItem>
    <reviewItem>
      <errorID>580ba87a-fcdc-47af-aab3-7e51ee5ccb81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585F91B9</paraID>
      <start>0</start>
      <end>3</end>
      <status>modified</status>
      <modifiedWord>（二）</modifiedWord>
      <trackRevisions>false</trackRevisions>
    </reviewItem>
    <reviewItem>
      <errorID>c9a8bbea-f237-4a15-bb84-3b39f3236fb9</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585F91B9</paraID>
      <start>63</start>
      <end>65</end>
      <status>modified</status>
      <modifiedWord>单位</modifiedWord>
      <trackRevisions>false</trackRevisions>
    </reviewItem>
    <reviewItem>
      <errorID>b44b1226-b4da-4615-b450-d00c35438b14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1CD58F9D</paraID>
      <start>0</start>
      <end>3</end>
      <status>modified</status>
      <modifiedWord>（三）</modifiedWord>
      <trackRevisions>false</trackRevisions>
    </reviewItem>
    <reviewItem>
      <errorID>f6348c4a-d459-41cb-ad7f-9f3128cf8859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75201902</paraID>
      <start>0</start>
      <end>3</end>
      <status>modified</status>
      <modifiedWord>（四）</modifiedWord>
      <trackRevisions>false</trackRevisions>
    </reviewItem>
    <reviewItem>
      <errorID>2bbf0f6f-efd0-4bfc-b60b-cc2528a61463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75201902</paraID>
      <start>19</start>
      <end>20</end>
      <status>modified</status>
      <modifiedWord>—</modifiedWord>
      <trackRevisions>false</trackRevisions>
    </reviewItem>
    <reviewItem>
      <errorID>026d0b3b-8751-4580-9529-ef3978cd766c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1A831657</paraID>
      <start>0</start>
      <end>3</end>
      <status>modified</status>
      <modifiedWord>（五）</modifiedWord>
      <trackRevisions>false</trackRevisions>
    </reviewItem>
    <reviewItem>
      <errorID>1e1d897a-cf00-4acc-a906-91a1e0064037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56F5E215</paraID>
      <start>0</start>
      <end>3</end>
      <status>modified</status>
      <modifiedWord>（六）</modifiedWord>
      <trackRevisions>false</trackRevisions>
    </reviewItem>
    <reviewItem>
      <errorID>88806df2-bf04-4f26-a3e2-651d43b82ae1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754809D1</paraID>
      <start>0</start>
      <end>3</end>
      <status>modified</status>
      <modifiedWord>（七）</modifiedWord>
      <trackRevisions>false</trackRevisions>
    </reviewItem>
    <reviewItem>
      <errorID>1f8c65bc-c610-4c11-a11a-6edf4e909d5d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3B4CEF0B</paraID>
      <start>0</start>
      <end>3</end>
      <status>modified</status>
      <modifiedWord>（八）</modifiedWord>
      <trackRevisions>false</trackRevisions>
    </reviewItem>
    <reviewItem>
      <errorID>980d13b5-02f3-43fa-8bde-764d4269a04e</errorID>
      <errorWord>(</errorWord>
      <group>L1_Format</group>
      <groupName>格式问题</groupName>
      <ability>L2_HalfPunc</ability>
      <abilityName>全半角检查</abilityName>
      <candidateList>
        <item>（</item>
      </candidateList>
      <explain>文本全半角错误。</explain>
      <paraID>3B4CEF0B</paraID>
      <start>7</start>
      <end>8</end>
      <status>modified</status>
      <modifiedWord>（</modifiedWord>
      <trackRevisions>false</trackRevisions>
    </reviewItem>
    <reviewItem>
      <errorID>52e46be1-c07a-4d6a-8e16-dd8aaf5e33a0</errorID>
      <errorWord>)</errorWord>
      <group>L1_Format</group>
      <groupName>格式问题</groupName>
      <ability>L2_HalfPunc</ability>
      <abilityName>全半角检查</abilityName>
      <candidateList>
        <item>）</item>
      </candidateList>
      <explain>文本全半角错误。</explain>
      <paraID>3B4CEF0B</paraID>
      <start>16</start>
      <end>17</end>
      <status>modified</status>
      <modifiedWord>）</modifiedWord>
      <trackRevisions>false</trackRevisions>
    </reviewItem>
    <reviewItem>
      <errorID>71eb51e5-03d8-4d05-9cf9-e1ca0e3a3b81</errorID>
      <errorWord>(</errorWord>
      <group>L1_Format</group>
      <groupName>格式问题</groupName>
      <ability>L2_HalfPunc</ability>
      <abilityName>全半角检查</abilityName>
      <candidateList>
        <item>（</item>
      </candidateList>
      <explain>文本全半角错误。</explain>
      <paraID>3B4CEF0B</paraID>
      <start>52</start>
      <end>53</end>
      <status>modified</status>
      <modifiedWord>（</modifiedWord>
      <trackRevisions>false</trackRevisions>
    </reviewItem>
    <reviewItem>
      <errorID>9fc38442-35c8-45ba-8b02-31222143e3da</errorID>
      <errorWord>)</errorWord>
      <group>L1_Format</group>
      <groupName>格式问题</groupName>
      <ability>L2_HalfPunc</ability>
      <abilityName>全半角检查</abilityName>
      <candidateList>
        <item>）</item>
      </candidateList>
      <explain>文本全半角错误。</explain>
      <paraID>3B4CEF0B</paraID>
      <start>62</start>
      <end>63</end>
      <status>modified</status>
      <modifiedWord>）</modifiedWord>
      <trackRevisions>false</trackRevisions>
    </reviewItem>
    <reviewItem>
      <errorID>46e03023-985b-4f10-9ea2-63ba7f521c70</errorID>
      <errorWord>(</errorWord>
      <group>L1_Format</group>
      <groupName>格式问题</groupName>
      <ability>L2_HalfPunc</ability>
      <abilityName>全半角检查</abilityName>
      <candidateList>
        <item>（</item>
      </candidateList>
      <explain>文本全半角错误。</explain>
      <paraID>5058073B</paraID>
      <start>4</start>
      <end>5</end>
      <status>modified</status>
      <modifiedWord>（</modifiedWord>
      <trackRevisions>false</trackRevisions>
    </reviewItem>
    <reviewItem>
      <errorID>5f305d3d-8517-40cd-b02d-4639fb4e792a</errorID>
      <errorWord>)</errorWord>
      <group>L1_Format</group>
      <groupName>格式问题</groupName>
      <ability>L2_HalfPunc</ability>
      <abilityName>全半角检查</abilityName>
      <candidateList>
        <item>）</item>
      </candidateList>
      <explain>文本全半角错误。</explain>
      <paraID>5058073B</paraID>
      <start>7</start>
      <end>8</end>
      <status>modified</status>
      <modifiedWord>）</modifiedWord>
      <trackRevisions>false</trackRevisions>
    </reviewItem>
    <reviewItem>
      <errorID>0771b5bf-1861-414e-8a4d-6bee67126634</errorID>
      <errorWord>[2015] 299号</errorWord>
      <group>L1_Knowledge</group>
      <groupName>知识性问题</groupName>
      <ability>L2_Knowledge</ability>
      <abilityName>其他知识</abilityName>
      <candidateList>
        <item>〔2015〕299号</item>
      </candidateList>
      <explain>发文字号格式错误。</explain>
      <paraID>4DC8D0B0</paraID>
      <start>39</start>
      <end>49</end>
      <status>modified</status>
      <modifiedWord>〔2015〕299号</modifiedWord>
      <trackRevisions>false</trackRevisions>
    </reviewItem>
    <reviewItem>
      <errorID>a04b7af1-b09e-4160-abde-f7d91cb5405d</errorID>
      <errorWord>(</errorWord>
      <group>L1_Format</group>
      <groupName>格式问题</groupName>
      <ability>L2_HalfPunc</ability>
      <abilityName>全半角检查</abilityName>
      <candidateList>
        <item>（</item>
      </candidateList>
      <explain>文本全半角错误。</explain>
      <paraID>7AD63C3D</paraID>
      <start>19</start>
      <end>20</end>
      <status>modified</status>
      <modifiedWord>（</modifiedWord>
      <trackRevisions>false</trackRevisions>
    </reviewItem>
    <reviewItem>
      <errorID>47568168-ce64-4609-9224-100854900548</errorID>
      <errorWord>)</errorWord>
      <group>L1_Format</group>
      <groupName>格式问题</groupName>
      <ability>L2_HalfPunc</ability>
      <abilityName>全半角检查</abilityName>
      <candidateList>
        <item>）</item>
      </candidateList>
      <explain>文本全半角错误。</explain>
      <paraID>7AD63C3D</paraID>
      <start>23</start>
      <end>24</end>
      <status>modified</status>
      <modifiedWord>）</modifiedWord>
      <trackRevisions>false</trackRevisions>
    </reviewItem>
    <reviewItem>
      <errorID>638de6d9-dd63-4ac5-a6a4-3897c9139e20</errorID>
      <errorWord>)</errorWord>
      <group>L1_Format</group>
      <groupName>格式问题</groupName>
      <ability>L2_HalfPunc</ability>
      <abilityName>全半角检查</abilityName>
      <candidateList>
        <item>）</item>
      </candidateList>
      <explain>文本全半角错误。</explain>
      <paraID> 78B9086</paraID>
      <start>6</start>
      <end>7</end>
      <status>modified</status>
      <modifiedWord>）</modifiedWord>
      <trackRevisions>false</trackRevisions>
    </reviewItem>
    <reviewItem>
      <errorID>d4d33ddc-34a0-4092-8990-36b759f71969</errorID>
      <errorWord>(</errorWord>
      <group>L1_Format</group>
      <groupName>格式问题</groupName>
      <ability>L2_HalfPunc</ability>
      <abilityName>全半角检查</abilityName>
      <candidateList>
        <item>（</item>
      </candidateList>
      <explain>文本全半角错误。</explain>
      <paraID> 3AA9072</paraID>
      <start>7</start>
      <end>8</end>
      <status>modified</status>
      <modifiedWord>（</modifiedWord>
      <trackRevisions>false</trackRevisions>
    </reviewItem>
    <reviewItem>
      <errorID>505f97db-e88e-49c0-9591-5140d0c0332d</errorID>
      <errorWord>)</errorWord>
      <group>L1_Format</group>
      <groupName>格式问题</groupName>
      <ability>L2_HalfPunc</ability>
      <abilityName>全半角检查</abilityName>
      <candidateList>
        <item>）</item>
      </candidateList>
      <explain>文本全半角错误。</explain>
      <paraID> 3AA9072</paraID>
      <start>18</start>
      <end>19</end>
      <status>modified</status>
      <modifiedWord>）</modifiedWord>
      <trackRevisions>false</trackRevisions>
    </reviewItem>
    <reviewItem>
      <errorID>aa07e3f8-b5d0-41b2-a434-fa85401d2af4</errorID>
      <errorWord>【</errorWord>
      <group>L1_Punc</group>
      <groupName>标点问题</groupName>
      <ability>L2_Punc</ability>
      <abilityName>标点符号检查</abilityName>
      <candidateList/>
      <explain/>
      <paraID> 3AA9072</paraID>
      <start>24</start>
      <end>25</end>
      <status>unmodified</status>
      <modifiedWord/>
      <trackRevisions>false</trackRevisions>
    </reviewItem>
    <reviewItem>
      <errorID>d680a7c1-c7cb-4bb7-ba48-6b94f540a6ca</errorID>
      <errorWord>(</errorWord>
      <group>L1_Format</group>
      <groupName>格式问题</groupName>
      <ability>L2_HalfPunc</ability>
      <abilityName>全半角检查</abilityName>
      <candidateList>
        <item>（</item>
      </candidateList>
      <explain>文本全半角错误。</explain>
      <paraID>2A258B63</paraID>
      <start>6</start>
      <end>7</end>
      <status>unmodified</status>
      <modifiedWord/>
      <trackRevisions>false</trackRevisions>
    </reviewItem>
    <reviewItem>
      <errorID>0314f061-0f8a-4060-adfe-7b5b564b4cc6</errorID>
      <errorWord>)</errorWord>
      <group>L1_Format</group>
      <groupName>格式问题</groupName>
      <ability>L2_HalfPunc</ability>
      <abilityName>全半角检查</abilityName>
      <candidateList>
        <item>）</item>
      </candidateList>
      <explain>文本全半角错误。</explain>
      <paraID>2A258B63</paraID>
      <start>10</start>
      <end>11</end>
      <status>unmodified</status>
      <modifiedWord/>
      <trackRevisions>false</trackRevisions>
    </reviewItem>
    <reviewItem>
      <errorID>da3c27c6-aabf-4ba1-bd9c-ff4bde1582e2</errorID>
      <errorWord>(</errorWord>
      <group>L1_Format</group>
      <groupName>格式问题</groupName>
      <ability>L2_HalfPunc</ability>
      <abilityName>全半角检查</abilityName>
      <candidateList>
        <item>（</item>
      </candidateList>
      <explain>文本全半角错误。</explain>
      <paraID>7684B56D</paraID>
      <start>5</start>
      <end>6</end>
      <status>unmodified</status>
      <modifiedWord/>
      <trackRevisions>false</trackRevisions>
    </reviewItem>
    <reviewItem>
      <errorID>b764af17-eaeb-4d43-a1de-c526338a373c</errorID>
      <errorWord>)</errorWord>
      <group>L1_Format</group>
      <groupName>格式问题</groupName>
      <ability>L2_HalfPunc</ability>
      <abilityName>全半角检查</abilityName>
      <candidateList>
        <item>）</item>
      </candidateList>
      <explain>文本全半角错误。</explain>
      <paraID>7684B56D</paraID>
      <start>8</start>
      <end>9</end>
      <status>unmodified</status>
      <modifiedWord/>
      <trackRevisions>false</trackRevisions>
    </reviewItem>
    <reviewItem>
      <errorID>8148e8d2-3d15-4602-a791-5f0ea286decf</errorID>
      <errorWord>(</errorWord>
      <group>L1_Format</group>
      <groupName>格式问题</groupName>
      <ability>L2_HalfPunc</ability>
      <abilityName>全半角检查</abilityName>
      <candidateList>
        <item>（</item>
      </candidateList>
      <explain>文本全半角错误。</explain>
      <paraID>6DC1104E</paraID>
      <start>10</start>
      <end>11</end>
      <status>unmodified</status>
      <modifiedWord/>
      <trackRevisions>false</trackRevisions>
    </reviewItem>
    <reviewItem>
      <errorID>e752fcd0-4b0f-46cc-aef3-238e6024be21</errorID>
      <errorWord>)</errorWord>
      <group>L1_Format</group>
      <groupName>格式问题</groupName>
      <ability>L2_HalfPunc</ability>
      <abilityName>全半角检查</abilityName>
      <candidateList>
        <item>）</item>
      </candidateList>
      <explain>文本全半角错误。</explain>
      <paraID>6DC1104E</paraID>
      <start>17</start>
      <end>18</end>
      <status>unmodified</status>
      <modifiedWord/>
      <trackRevisions>false</trackRevisions>
    </reviewItem>
    <reviewItem>
      <errorID>bedb14c2-96ea-4845-8aa2-81dbe1f9964c</errorID>
      <errorWord>(</errorWord>
      <group>L1_Format</group>
      <groupName>格式问题</groupName>
      <ability>L2_HalfPunc</ability>
      <abilityName>全半角检查</abilityName>
      <candidateList>
        <item>（</item>
      </candidateList>
      <explain>文本全半角错误。</explain>
      <paraID> C438E0A</paraID>
      <start>0</start>
      <end>1</end>
      <status>unmodified</status>
      <modifiedWord/>
      <trackRevisions>false</trackRevisions>
    </reviewItem>
    <reviewItem>
      <errorID>d19a7c47-1f23-41b3-b76c-8c4ee747a6e4</errorID>
      <errorWord>)</errorWord>
      <group>L1_Format</group>
      <groupName>格式问题</groupName>
      <ability>L2_HalfPunc</ability>
      <abilityName>全半角检查</abilityName>
      <candidateList>
        <item>）</item>
      </candidateList>
      <explain>文本全半角错误。</explain>
      <paraID> C438E0A</paraID>
      <start>34</start>
      <end>35</end>
      <status>unmodified</status>
      <modifiedWord/>
      <trackRevisions>false</trackRevisions>
    </reviewItem>
    <reviewItem>
      <errorID>74912efb-c830-4d55-8670-cafd7329f51d</errorID>
      <errorWord>(</errorWord>
      <group>L1_Format</group>
      <groupName>格式问题</groupName>
      <ability>L2_HalfPunc</ability>
      <abilityName>全半角检查</abilityName>
      <candidateList>
        <item>（</item>
      </candidateList>
      <explain>文本全半角错误。</explain>
      <paraID> F603A81</paraID>
      <start>0</start>
      <end>1</end>
      <status>unmodified</status>
      <modifiedWord/>
      <trackRevisions>false</trackRevisions>
    </reviewItem>
    <reviewItem>
      <errorID>fb749c13-ea32-418e-a33d-2418835052d7</errorID>
      <errorWord>)</errorWord>
      <group>L1_Format</group>
      <groupName>格式问题</groupName>
      <ability>L2_HalfPunc</ability>
      <abilityName>全半角检查</abilityName>
      <candidateList>
        <item>）</item>
      </candidateList>
      <explain>文本全半角错误。</explain>
      <paraID> F603A81</paraID>
      <start>34</start>
      <end>35</end>
      <status>unmodified</status>
      <modifiedWord/>
      <trackRevisions>false</trackRevisions>
    </reviewItem>
    <reviewItem>
      <errorID>8c9a7a8b-62c0-4cc9-9bd9-1c1a1ae11717</errorID>
      <errorWord>{</errorWord>
      <group>L1_Format</group>
      <groupName>格式问题</groupName>
      <ability>L2_HalfPunc</ability>
      <abilityName>全半角检查</abilityName>
      <candidateList>
        <item>｛</item>
      </candidateList>
      <explain>文本全半角错误。</explain>
      <paraID>69F7015C</paraID>
      <start>5</start>
      <end>6</end>
      <status>unmodified</status>
      <modifiedWord/>
      <trackRevisions>false</trackRevisions>
    </reviewItem>
    <reviewItem>
      <errorID>03132fb8-c80b-48be-9a3e-3d79b7268582</errorID>
      <errorWord>}</errorWord>
      <group>L1_Format</group>
      <groupName>格式问题</groupName>
      <ability>L2_HalfPunc</ability>
      <abilityName>全半角检查</abilityName>
      <candidateList>
        <item>｝</item>
      </candidateList>
      <explain>文本全半角错误。</explain>
      <paraID>69F7015C</paraID>
      <start>11</start>
      <end>12</end>
      <status>unmodified</status>
      <modifiedWord/>
      <trackRevisions>false</trackRevisions>
    </reviewItem>
    <reviewItem>
      <errorID>4a98c2ea-4c96-4dac-b4a8-b574ebc6e851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23AD109B</paraID>
      <start>0</start>
      <end>2</end>
      <status>modified</status>
      <modifiedWord>1.</modifiedWord>
      <trackRevisions>false</trackRevisions>
    </reviewItem>
    <reviewItem>
      <errorID>0b5fd6dd-b257-47f1-9f1b-c58ffaf380ac</errorID>
      <errorWord>{</errorWord>
      <group>L1_Format</group>
      <groupName>格式问题</groupName>
      <ability>L2_HalfPunc</ability>
      <abilityName>全半角检查</abilityName>
      <candidateList>
        <item>｛</item>
      </candidateList>
      <explain>文本全半角错误。</explain>
      <paraID>23AD109B</paraID>
      <start>15</start>
      <end>16</end>
      <status>unmodified</status>
      <modifiedWord/>
      <trackRevisions>false</trackRevisions>
    </reviewItem>
    <reviewItem>
      <errorID>f1d394c0-536d-4105-9c1f-049ce39644df</errorID>
      <errorWord>}</errorWord>
      <group>L1_Format</group>
      <groupName>格式问题</groupName>
      <ability>L2_HalfPunc</ability>
      <abilityName>全半角检查</abilityName>
      <candidateList>
        <item>｝</item>
      </candidateList>
      <explain>文本全半角错误。</explain>
      <paraID>23AD109B</paraID>
      <start>20</start>
      <end>21</end>
      <status>unmodified</status>
      <modifiedWord/>
      <trackRevisions>false</trackRevisions>
    </reviewItem>
    <reviewItem>
      <errorID>f2efa327-3cb7-426d-8176-8a9a46a65e5e</errorID>
      <errorWord>{</errorWord>
      <group>L1_Format</group>
      <groupName>格式问题</groupName>
      <ability>L2_HalfPunc</ability>
      <abilityName>全半角检查</abilityName>
      <candidateList>
        <item>｛</item>
      </candidateList>
      <explain>文本全半角错误。</explain>
      <paraID>23AD109B</paraID>
      <start>29</start>
      <end>30</end>
      <status>unmodified</status>
      <modifiedWord/>
      <trackRevisions>false</trackRevisions>
    </reviewItem>
    <reviewItem>
      <errorID>1ff94244-b396-41b3-b202-7b963f4e8fa7</errorID>
      <errorWord>}</errorWord>
      <group>L1_Format</group>
      <groupName>格式问题</groupName>
      <ability>L2_HalfPunc</ability>
      <abilityName>全半角检查</abilityName>
      <candidateList>
        <item>｝</item>
      </candidateList>
      <explain>文本全半角错误。</explain>
      <paraID>23AD109B</paraID>
      <start>38</start>
      <end>39</end>
      <status>unmodified</status>
      <modifiedWord/>
      <trackRevisions>false</trackRevisions>
    </reviewItem>
    <reviewItem>
      <errorID>bcf69a12-f554-48ac-acf0-b8ac7ce6105e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43EF9322</paraID>
      <start>0</start>
      <end>2</end>
      <status>modified</status>
      <modifiedWord>2.</modifiedWord>
      <trackRevisions>false</trackRevisions>
    </reviewItem>
    <reviewItem>
      <errorID>925aab44-bae4-432e-aa0e-67dd2ee2b6c6</errorID>
      <errorWord>有时</errorWord>
      <group>L1_Word</group>
      <groupName>字词问题</groupName>
      <ability>L2_Typo</ability>
      <abilityName>字词错误</abilityName>
      <candidateList>
        <item>有</item>
      </candidateList>
      <explain>〈书〉同“又”▲：三十～八年。</explain>
      <paraID>43EF9322</paraID>
      <start>24</start>
      <end>25</end>
      <status>modified</status>
      <modifiedWord>有</modifiedWord>
      <trackRevisions>false</trackRevisions>
    </reviewItem>
    <reviewItem>
      <errorID>d2a6d85c-ee42-46ba-bae3-940d59b06bb0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60CD0CC3</paraID>
      <start>0</start>
      <end>2</end>
      <status>modified</status>
      <modifiedWord>3.</modifiedWord>
      <trackRevisions>false</trackRevisions>
    </reviewItem>
    <reviewItem>
      <errorID>0bd0bad8-72da-4d71-b1e3-041b9eb649ba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7B364730</paraID>
      <start>0</start>
      <end>2</end>
      <status>modified</status>
      <modifiedWord>4.</modifiedWord>
      <trackRevisions>false</trackRevisions>
    </reviewItem>
    <reviewItem>
      <errorID>fba2b5ed-e67a-4d64-9b68-063c372b3568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7458F3CC</paraID>
      <start>0</start>
      <end>2</end>
      <status>modified</status>
      <modifiedWord>6.</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827D66F-C7B2-414D-B4FD-C334E0E6C56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3103</Words>
  <Characters>3228</Characters>
  <Application>Microsoft Office Word</Application>
  <DocSecurity>0</DocSecurity>
  <Lines>248</Lines>
  <Paragraphs>211</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2025-09-24T02:59:00Z</cp:lastPrinted>
  <dcterms:created xsi:type="dcterms:W3CDTF">2025-08-13T13:22:00Z</dcterms:created>
  <dcterms:modified xsi:type="dcterms:W3CDTF">2026-06-17T07:03:00Z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eyJoZGlkIjoiNTM5M2I5ZjUzN2UzOWU1OGUzOWFlODZjOTM4MGEyOGUiLCJ1c2VySWQiOiI1NjUyOTUyODcifQ==</vt:lpwstr>
  </property>
  <property fmtid="{D5CDD505-2E9C-101B-9397-08002B2CF9AE}" pid="6" name="KSOProductBuildVer">
    <vt:lpwstr>2052-12.1.0.26895</vt:lpwstr>
  </property>
  <property fmtid="{D5CDD505-2E9C-101B-9397-08002B2CF9AE}" pid="7" name="ICV">
    <vt:lpwstr>A0FE9B32B192455D9F21E9C044372DE1_13</vt:lpwstr>
  </property>
</Properties>
</file>