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EE62" w14:textId="77777777" w:rsidR="00B17030" w:rsidRDefault="00000000">
      <w:pPr>
        <w:spacing w:before="70" w:line="219" w:lineRule="auto"/>
        <w:jc w:val="center"/>
        <w:outlineLvl w:val="0"/>
        <w:rPr>
          <w:rFonts w:ascii="方正小标宋简体" w:eastAsia="方正小标宋简体" w:hAnsi="方正小标宋简体" w:cs="方正小标宋简体"/>
          <w:spacing w:val="-6"/>
          <w:sz w:val="44"/>
          <w:szCs w:val="44"/>
          <w:lang w:eastAsia="zh-CN"/>
        </w:rPr>
      </w:pPr>
      <w:r>
        <w:rPr>
          <w:rFonts w:ascii="方正小标宋简体" w:eastAsia="方正小标宋简体" w:hAnsi="方正小标宋简体" w:cs="方正小标宋简体" w:hint="eastAsia"/>
          <w:spacing w:val="-6"/>
          <w:sz w:val="44"/>
          <w:szCs w:val="44"/>
          <w:lang w:eastAsia="zh-CN"/>
        </w:rPr>
        <w:t>大庆市人民医院256CT机房电力增容</w:t>
      </w:r>
    </w:p>
    <w:p w14:paraId="0B0C85D1" w14:textId="12872949" w:rsidR="00657359"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6"/>
          <w:sz w:val="44"/>
          <w:szCs w:val="44"/>
          <w:lang w:eastAsia="zh-CN"/>
        </w:rPr>
        <w:t>项目</w:t>
      </w:r>
      <w:r w:rsidR="00B17030">
        <w:rPr>
          <w:rFonts w:ascii="方正小标宋简体" w:eastAsia="方正小标宋简体" w:hAnsi="方正小标宋简体" w:cs="方正小标宋简体" w:hint="eastAsia"/>
          <w:spacing w:val="-6"/>
          <w:sz w:val="44"/>
          <w:szCs w:val="44"/>
          <w:lang w:eastAsia="zh-CN"/>
        </w:rPr>
        <w:t>公告（第二次）</w:t>
      </w:r>
    </w:p>
    <w:p w14:paraId="7A766C34" w14:textId="77777777" w:rsidR="00657359" w:rsidRDefault="00657359">
      <w:pPr>
        <w:spacing w:line="313" w:lineRule="auto"/>
        <w:rPr>
          <w:lang w:eastAsia="zh-CN"/>
        </w:rPr>
      </w:pPr>
    </w:p>
    <w:p w14:paraId="2C21F975" w14:textId="45D721A8" w:rsidR="00657359"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color w:val="FF0000"/>
          <w:spacing w:val="-3"/>
          <w:sz w:val="28"/>
          <w:szCs w:val="28"/>
          <w:lang w:eastAsia="zh-CN"/>
        </w:rPr>
        <w:t>RMYYZW202</w:t>
      </w:r>
      <w:r>
        <w:rPr>
          <w:rFonts w:ascii="Times New Roman" w:eastAsia="仿宋_GB2312" w:hAnsi="Times New Roman" w:cs="Times New Roman" w:hint="eastAsia"/>
          <w:color w:val="FF0000"/>
          <w:spacing w:val="-3"/>
          <w:sz w:val="28"/>
          <w:szCs w:val="28"/>
          <w:lang w:eastAsia="zh-CN"/>
        </w:rPr>
        <w:t>600</w:t>
      </w:r>
      <w:r w:rsidR="00C041A8">
        <w:rPr>
          <w:rFonts w:ascii="Times New Roman" w:eastAsia="仿宋_GB2312" w:hAnsi="Times New Roman" w:cs="Times New Roman" w:hint="eastAsia"/>
          <w:color w:val="FF0000"/>
          <w:spacing w:val="-3"/>
          <w:sz w:val="28"/>
          <w:szCs w:val="28"/>
          <w:lang w:eastAsia="zh-CN"/>
        </w:rPr>
        <w:t>9</w:t>
      </w:r>
    </w:p>
    <w:p w14:paraId="2E6BCD01" w14:textId="77777777"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10"/>
          <w:sz w:val="28"/>
          <w:szCs w:val="28"/>
          <w:lang w:eastAsia="zh-CN"/>
        </w:rPr>
        <w:t>大庆市人民医院256CT机房电力增容项目</w:t>
      </w:r>
    </w:p>
    <w:p w14:paraId="78A46E7C" w14:textId="342BF389"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sidR="0091767F" w:rsidRPr="0091767F">
        <w:rPr>
          <w:rFonts w:ascii="仿宋_GB2312" w:eastAsia="仿宋_GB2312" w:hAnsi="仿宋_GB2312" w:cs="仿宋_GB2312" w:hint="eastAsia"/>
          <w:spacing w:val="9"/>
          <w:sz w:val="28"/>
          <w:szCs w:val="28"/>
          <w:lang w:eastAsia="zh-CN"/>
        </w:rPr>
        <w:t>院内</w:t>
      </w:r>
      <w:r>
        <w:rPr>
          <w:rFonts w:ascii="仿宋_GB2312" w:eastAsia="仿宋_GB2312" w:hAnsi="仿宋_GB2312" w:cs="仿宋_GB2312" w:hint="eastAsia"/>
          <w:spacing w:val="9"/>
          <w:sz w:val="28"/>
          <w:szCs w:val="28"/>
          <w:lang w:eastAsia="zh-CN"/>
        </w:rPr>
        <w:t>竞争性磋商</w:t>
      </w:r>
    </w:p>
    <w:p w14:paraId="572F840E" w14:textId="77777777" w:rsidR="00657359" w:rsidRDefault="00000000">
      <w:pPr>
        <w:spacing w:beforeLines="100" w:before="240" w:afterLines="100" w:after="240" w:line="440" w:lineRule="exact"/>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四、控制费率：5.6%，</w:t>
      </w:r>
      <w:r>
        <w:rPr>
          <w:rFonts w:ascii="仿宋_GB2312" w:eastAsia="仿宋_GB2312" w:hAnsi="仿宋_GB2312" w:cs="仿宋_GB2312" w:hint="eastAsia"/>
          <w:spacing w:val="9"/>
          <w:sz w:val="28"/>
          <w:szCs w:val="28"/>
          <w:lang w:eastAsia="zh-CN"/>
        </w:rPr>
        <w:t>服务费用上限</w:t>
      </w:r>
      <w:r>
        <w:rPr>
          <w:rFonts w:ascii="Times New Roman" w:eastAsia="仿宋_GB2312" w:hAnsi="Times New Roman" w:cs="Times New Roman" w:hint="eastAsia"/>
          <w:spacing w:val="9"/>
          <w:sz w:val="28"/>
          <w:szCs w:val="28"/>
          <w:lang w:eastAsia="zh-CN"/>
        </w:rPr>
        <w:t>84000</w:t>
      </w:r>
      <w:r>
        <w:rPr>
          <w:rFonts w:ascii="Times New Roman" w:eastAsia="仿宋_GB2312" w:hAnsi="Times New Roman" w:cs="Times New Roman"/>
          <w:spacing w:val="9"/>
          <w:sz w:val="28"/>
          <w:szCs w:val="28"/>
          <w:lang w:eastAsia="zh-CN"/>
        </w:rPr>
        <w:t>元</w:t>
      </w:r>
    </w:p>
    <w:p w14:paraId="54E9F469"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2E524C7E"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264D4A47"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七、服务期限：30天</w:t>
      </w:r>
    </w:p>
    <w:p w14:paraId="7E274AB9" w14:textId="77777777" w:rsidR="00657359"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446A9F9B" w14:textId="77777777" w:rsidR="00657359"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4979D5A6"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62062110"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202F41E6" w14:textId="77777777" w:rsidR="00657359"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4FFFDB49"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258C6B58"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lastRenderedPageBreak/>
        <w:t>5.参加政府采购活动前三年内，在经营活动中没有重</w:t>
      </w:r>
      <w:r>
        <w:rPr>
          <w:rFonts w:ascii="仿宋" w:eastAsia="仿宋" w:hAnsi="仿宋" w:cs="仿宋" w:hint="eastAsia"/>
          <w:spacing w:val="8"/>
          <w:sz w:val="28"/>
          <w:szCs w:val="28"/>
          <w:lang w:eastAsia="zh-CN"/>
        </w:rPr>
        <w:t>大违法记录。</w:t>
      </w:r>
    </w:p>
    <w:p w14:paraId="16FED10F" w14:textId="77777777" w:rsidR="00657359"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t>6.法律、行政法规规定的其他条件。</w:t>
      </w:r>
    </w:p>
    <w:p w14:paraId="48A6E7DE" w14:textId="77777777" w:rsidR="00657359"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（二）单位负责人为同一人或者存在控股、管理关系的不同单位，不得参加同一项目采购。</w:t>
      </w:r>
    </w:p>
    <w:p w14:paraId="461A0B10" w14:textId="77777777" w:rsidR="00657359"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70272F5D" w14:textId="77777777" w:rsidR="00657359"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657359" w14:paraId="5F54DAB1" w14:textId="77777777">
        <w:trPr>
          <w:trHeight w:val="662"/>
        </w:trPr>
        <w:tc>
          <w:tcPr>
            <w:tcW w:w="734" w:type="dxa"/>
            <w:vAlign w:val="center"/>
          </w:tcPr>
          <w:p w14:paraId="2A50F8B9" w14:textId="77777777" w:rsidR="00657359" w:rsidRDefault="00000000">
            <w:pPr>
              <w:pStyle w:val="TableText"/>
              <w:spacing w:before="234" w:line="400" w:lineRule="exact"/>
              <w:jc w:val="both"/>
              <w:rPr>
                <w:rFonts w:ascii="仿宋" w:eastAsia="仿宋" w:hAnsi="仿宋" w:cs="仿宋" w:hint="eastAsia"/>
                <w:sz w:val="28"/>
                <w:szCs w:val="28"/>
              </w:rPr>
            </w:pPr>
            <w:r>
              <w:rPr>
                <w:rFonts w:ascii="仿宋" w:eastAsia="仿宋" w:hAnsi="仿宋" w:cs="仿宋" w:hint="eastAsia"/>
                <w:spacing w:val="-2"/>
                <w:sz w:val="28"/>
                <w:szCs w:val="28"/>
              </w:rPr>
              <w:t>序号</w:t>
            </w:r>
          </w:p>
        </w:tc>
        <w:tc>
          <w:tcPr>
            <w:tcW w:w="2057" w:type="dxa"/>
            <w:vAlign w:val="center"/>
          </w:tcPr>
          <w:p w14:paraId="7F62A772" w14:textId="77777777" w:rsidR="00657359" w:rsidRDefault="00000000">
            <w:pPr>
              <w:pStyle w:val="TableText"/>
              <w:spacing w:before="233" w:line="400" w:lineRule="exact"/>
              <w:jc w:val="center"/>
              <w:rPr>
                <w:rFonts w:ascii="仿宋" w:eastAsia="仿宋" w:hAnsi="仿宋" w:cs="仿宋" w:hint="eastAsia"/>
                <w:sz w:val="28"/>
                <w:szCs w:val="28"/>
              </w:rPr>
            </w:pPr>
            <w:r>
              <w:rPr>
                <w:rFonts w:ascii="仿宋" w:eastAsia="仿宋" w:hAnsi="仿宋" w:cs="仿宋" w:hint="eastAsia"/>
                <w:spacing w:val="-2"/>
                <w:sz w:val="28"/>
                <w:szCs w:val="28"/>
              </w:rPr>
              <w:t>投标文件</w:t>
            </w:r>
          </w:p>
        </w:tc>
        <w:tc>
          <w:tcPr>
            <w:tcW w:w="6478" w:type="dxa"/>
            <w:vAlign w:val="center"/>
          </w:tcPr>
          <w:p w14:paraId="06BEC33E" w14:textId="77777777" w:rsidR="00657359" w:rsidRDefault="00000000">
            <w:pPr>
              <w:pStyle w:val="TableText"/>
              <w:spacing w:before="233" w:line="400" w:lineRule="exact"/>
              <w:ind w:left="621"/>
              <w:jc w:val="center"/>
              <w:rPr>
                <w:rFonts w:ascii="仿宋" w:eastAsia="仿宋" w:hAnsi="仿宋" w:cs="仿宋" w:hint="eastAsia"/>
                <w:sz w:val="28"/>
                <w:szCs w:val="28"/>
              </w:rPr>
            </w:pPr>
            <w:r>
              <w:rPr>
                <w:rFonts w:ascii="仿宋" w:eastAsia="仿宋" w:hAnsi="仿宋" w:cs="仿宋" w:hint="eastAsia"/>
                <w:spacing w:val="-2"/>
                <w:sz w:val="28"/>
                <w:szCs w:val="28"/>
              </w:rPr>
              <w:t>包含项目</w:t>
            </w:r>
          </w:p>
        </w:tc>
      </w:tr>
      <w:tr w:rsidR="00657359" w14:paraId="1B54F7FD" w14:textId="77777777">
        <w:trPr>
          <w:trHeight w:val="507"/>
        </w:trPr>
        <w:tc>
          <w:tcPr>
            <w:tcW w:w="734" w:type="dxa"/>
          </w:tcPr>
          <w:p w14:paraId="5556A8D8" w14:textId="77777777" w:rsidR="00657359"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78983990" w14:textId="77777777" w:rsidR="00657359" w:rsidRDefault="00657359">
            <w:pPr>
              <w:spacing w:line="400" w:lineRule="exact"/>
              <w:jc w:val="center"/>
              <w:rPr>
                <w:rFonts w:ascii="仿宋" w:eastAsia="仿宋" w:hAnsi="仿宋" w:cs="仿宋" w:hint="eastAsia"/>
                <w:sz w:val="28"/>
                <w:szCs w:val="28"/>
              </w:rPr>
            </w:pPr>
          </w:p>
          <w:p w14:paraId="02E53404" w14:textId="77777777" w:rsidR="00657359" w:rsidRDefault="00657359">
            <w:pPr>
              <w:spacing w:line="400" w:lineRule="exact"/>
              <w:jc w:val="center"/>
              <w:rPr>
                <w:rFonts w:ascii="仿宋" w:eastAsia="仿宋" w:hAnsi="仿宋" w:cs="仿宋" w:hint="eastAsia"/>
                <w:sz w:val="28"/>
                <w:szCs w:val="28"/>
              </w:rPr>
            </w:pPr>
          </w:p>
          <w:p w14:paraId="2E0923BE" w14:textId="77777777" w:rsidR="00657359" w:rsidRDefault="00000000">
            <w:pPr>
              <w:pStyle w:val="TableText"/>
              <w:spacing w:before="65" w:line="400" w:lineRule="exact"/>
              <w:jc w:val="center"/>
              <w:rPr>
                <w:rFonts w:ascii="仿宋" w:eastAsia="仿宋" w:hAnsi="仿宋" w:cs="仿宋" w:hint="eastAsia"/>
                <w:sz w:val="28"/>
                <w:szCs w:val="28"/>
              </w:rPr>
            </w:pPr>
            <w:r>
              <w:rPr>
                <w:rFonts w:ascii="仿宋" w:eastAsia="仿宋" w:hAnsi="仿宋" w:cs="仿宋" w:hint="eastAsia"/>
                <w:spacing w:val="4"/>
                <w:sz w:val="28"/>
                <w:szCs w:val="28"/>
              </w:rPr>
              <w:t>供应商资质</w:t>
            </w:r>
          </w:p>
        </w:tc>
        <w:tc>
          <w:tcPr>
            <w:tcW w:w="6478" w:type="dxa"/>
          </w:tcPr>
          <w:p w14:paraId="2FAD02E6"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rPr>
              <w:t>营业执照</w:t>
            </w:r>
          </w:p>
        </w:tc>
      </w:tr>
      <w:tr w:rsidR="00657359" w14:paraId="0ABE5AAA" w14:textId="77777777">
        <w:trPr>
          <w:trHeight w:val="507"/>
        </w:trPr>
        <w:tc>
          <w:tcPr>
            <w:tcW w:w="734" w:type="dxa"/>
          </w:tcPr>
          <w:p w14:paraId="25BA74DC" w14:textId="77777777" w:rsidR="00657359" w:rsidRDefault="00657359">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7D21EE7D" w14:textId="77777777" w:rsidR="00657359" w:rsidRDefault="00657359">
            <w:pPr>
              <w:pStyle w:val="TableText"/>
              <w:spacing w:before="65" w:line="400" w:lineRule="exact"/>
              <w:jc w:val="center"/>
              <w:rPr>
                <w:rFonts w:ascii="仿宋" w:eastAsia="仿宋" w:hAnsi="仿宋" w:cs="仿宋" w:hint="eastAsia"/>
                <w:spacing w:val="4"/>
                <w:sz w:val="28"/>
                <w:szCs w:val="28"/>
              </w:rPr>
            </w:pPr>
          </w:p>
        </w:tc>
        <w:tc>
          <w:tcPr>
            <w:tcW w:w="6478" w:type="dxa"/>
          </w:tcPr>
          <w:p w14:paraId="19C7380F"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资质证书，具备建设行政主管部门颁发的工程设计电力行业送电工程和电力行业变电工程，乙</w:t>
            </w:r>
            <w:r>
              <w:rPr>
                <w:rFonts w:ascii="仿宋" w:eastAsia="仿宋" w:hAnsi="仿宋" w:cs="仿宋" w:hint="eastAsia"/>
                <w:color w:val="FF0000"/>
                <w:position w:val="-1"/>
                <w:sz w:val="28"/>
                <w:szCs w:val="28"/>
                <w:lang w:eastAsia="zh-CN"/>
              </w:rPr>
              <w:t>级资质及以上资质，项目负责人资格要求：具有电力注册工程师执业资格</w:t>
            </w:r>
            <w:r>
              <w:rPr>
                <w:rFonts w:ascii="仿宋" w:eastAsia="仿宋" w:hAnsi="仿宋" w:cs="仿宋" w:hint="eastAsia"/>
                <w:position w:val="-1"/>
                <w:sz w:val="28"/>
                <w:szCs w:val="28"/>
                <w:lang w:eastAsia="zh-CN"/>
              </w:rPr>
              <w:t>。应为本企业在职人员，已为其连续缴纳近3个月的职工社会保险</w:t>
            </w:r>
            <w:r>
              <w:rPr>
                <w:rFonts w:ascii="仿宋" w:eastAsia="仿宋" w:hAnsi="仿宋" w:cs="仿宋" w:hint="eastAsia"/>
                <w:spacing w:val="-9"/>
                <w:sz w:val="28"/>
                <w:szCs w:val="28"/>
                <w:lang w:eastAsia="zh-CN"/>
              </w:rPr>
              <w:t>（基本医疗保</w:t>
            </w:r>
            <w:r>
              <w:rPr>
                <w:rFonts w:ascii="仿宋" w:eastAsia="仿宋" w:hAnsi="仿宋" w:cs="仿宋" w:hint="eastAsia"/>
                <w:spacing w:val="-3"/>
                <w:sz w:val="28"/>
                <w:szCs w:val="28"/>
                <w:lang w:eastAsia="zh-CN"/>
              </w:rPr>
              <w:t>险、基本养老保险、失业保险、工伤保险、生育保险）</w:t>
            </w:r>
            <w:r>
              <w:rPr>
                <w:rFonts w:ascii="仿宋" w:eastAsia="仿宋" w:hAnsi="仿宋" w:cs="仿宋" w:hint="eastAsia"/>
                <w:position w:val="-1"/>
                <w:sz w:val="28"/>
                <w:szCs w:val="28"/>
                <w:lang w:eastAsia="zh-CN"/>
              </w:rPr>
              <w:t>，退休人员除外。</w:t>
            </w:r>
          </w:p>
        </w:tc>
      </w:tr>
      <w:tr w:rsidR="00657359" w14:paraId="71E580AC" w14:textId="77777777">
        <w:trPr>
          <w:trHeight w:val="508"/>
        </w:trPr>
        <w:tc>
          <w:tcPr>
            <w:tcW w:w="734" w:type="dxa"/>
          </w:tcPr>
          <w:p w14:paraId="43A8DC9C"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402436FF" w14:textId="77777777" w:rsidR="00657359" w:rsidRDefault="00657359">
            <w:pPr>
              <w:spacing w:line="400" w:lineRule="exact"/>
              <w:rPr>
                <w:rFonts w:ascii="仿宋" w:eastAsia="仿宋" w:hAnsi="仿宋" w:cs="仿宋" w:hint="eastAsia"/>
                <w:sz w:val="28"/>
                <w:szCs w:val="28"/>
              </w:rPr>
            </w:pPr>
          </w:p>
        </w:tc>
        <w:tc>
          <w:tcPr>
            <w:tcW w:w="6478" w:type="dxa"/>
          </w:tcPr>
          <w:p w14:paraId="485EA4CF" w14:textId="77777777" w:rsidR="00657359" w:rsidRDefault="00000000">
            <w:pPr>
              <w:pStyle w:val="TableText"/>
              <w:spacing w:before="163" w:line="400" w:lineRule="exact"/>
              <w:ind w:left="53"/>
              <w:rPr>
                <w:rFonts w:ascii="仿宋" w:eastAsia="仿宋" w:hAnsi="仿宋" w:cs="仿宋" w:hint="eastAsia"/>
                <w:sz w:val="28"/>
                <w:szCs w:val="28"/>
              </w:rPr>
            </w:pPr>
            <w:r>
              <w:rPr>
                <w:rFonts w:ascii="仿宋" w:eastAsia="仿宋" w:hAnsi="仿宋" w:cs="仿宋" w:hint="eastAsia"/>
                <w:spacing w:val="-2"/>
                <w:sz w:val="28"/>
                <w:szCs w:val="28"/>
              </w:rPr>
              <w:t>开户许可证</w:t>
            </w:r>
          </w:p>
        </w:tc>
      </w:tr>
      <w:tr w:rsidR="00657359" w14:paraId="7A895D04" w14:textId="77777777">
        <w:trPr>
          <w:trHeight w:val="508"/>
        </w:trPr>
        <w:tc>
          <w:tcPr>
            <w:tcW w:w="734" w:type="dxa"/>
          </w:tcPr>
          <w:p w14:paraId="0C8640C5"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156F89D4" w14:textId="77777777" w:rsidR="00657359" w:rsidRDefault="00657359">
            <w:pPr>
              <w:spacing w:line="400" w:lineRule="exact"/>
              <w:rPr>
                <w:rFonts w:ascii="仿宋" w:eastAsia="仿宋" w:hAnsi="仿宋" w:cs="仿宋" w:hint="eastAsia"/>
                <w:sz w:val="28"/>
                <w:szCs w:val="28"/>
              </w:rPr>
            </w:pPr>
          </w:p>
        </w:tc>
        <w:tc>
          <w:tcPr>
            <w:tcW w:w="6478" w:type="dxa"/>
          </w:tcPr>
          <w:p w14:paraId="73074FB2" w14:textId="77777777" w:rsidR="00657359" w:rsidRDefault="00000000">
            <w:pPr>
              <w:pStyle w:val="TableText"/>
              <w:spacing w:before="177" w:line="400" w:lineRule="exact"/>
              <w:ind w:left="53"/>
              <w:rPr>
                <w:rFonts w:ascii="仿宋" w:eastAsia="仿宋" w:hAnsi="仿宋" w:cs="仿宋" w:hint="eastAsia"/>
                <w:sz w:val="28"/>
                <w:szCs w:val="28"/>
              </w:rPr>
            </w:pPr>
            <w:r>
              <w:rPr>
                <w:rFonts w:ascii="仿宋" w:eastAsia="仿宋" w:hAnsi="仿宋" w:cs="仿宋" w:hint="eastAsia"/>
                <w:spacing w:val="1"/>
                <w:sz w:val="28"/>
                <w:szCs w:val="28"/>
              </w:rPr>
              <w:t>法人代表授权书</w:t>
            </w:r>
          </w:p>
        </w:tc>
      </w:tr>
      <w:tr w:rsidR="00657359" w14:paraId="2080BE17" w14:textId="77777777">
        <w:trPr>
          <w:trHeight w:val="508"/>
        </w:trPr>
        <w:tc>
          <w:tcPr>
            <w:tcW w:w="734" w:type="dxa"/>
          </w:tcPr>
          <w:p w14:paraId="02C25E50"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75A8E047" w14:textId="77777777" w:rsidR="00657359" w:rsidRDefault="00657359">
            <w:pPr>
              <w:spacing w:line="400" w:lineRule="exact"/>
              <w:rPr>
                <w:rFonts w:ascii="仿宋" w:eastAsia="仿宋" w:hAnsi="仿宋" w:cs="仿宋" w:hint="eastAsia"/>
                <w:sz w:val="28"/>
                <w:szCs w:val="28"/>
              </w:rPr>
            </w:pPr>
          </w:p>
        </w:tc>
        <w:tc>
          <w:tcPr>
            <w:tcW w:w="6478" w:type="dxa"/>
          </w:tcPr>
          <w:p w14:paraId="6AB0ECFE" w14:textId="77777777" w:rsidR="00657359"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657359" w14:paraId="3F5ECD74" w14:textId="77777777">
        <w:trPr>
          <w:trHeight w:val="508"/>
        </w:trPr>
        <w:tc>
          <w:tcPr>
            <w:tcW w:w="734" w:type="dxa"/>
          </w:tcPr>
          <w:p w14:paraId="06094ED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2E21BFA8" w14:textId="77777777" w:rsidR="00657359" w:rsidRDefault="00657359">
            <w:pPr>
              <w:spacing w:line="400" w:lineRule="exact"/>
              <w:rPr>
                <w:rFonts w:ascii="仿宋" w:eastAsia="仿宋" w:hAnsi="仿宋" w:cs="仿宋" w:hint="eastAsia"/>
                <w:sz w:val="28"/>
                <w:szCs w:val="28"/>
              </w:rPr>
            </w:pPr>
          </w:p>
        </w:tc>
        <w:tc>
          <w:tcPr>
            <w:tcW w:w="6478" w:type="dxa"/>
          </w:tcPr>
          <w:p w14:paraId="5FC2630D" w14:textId="77777777" w:rsidR="00657359"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657359" w14:paraId="3ED8E82E" w14:textId="77777777">
        <w:trPr>
          <w:trHeight w:val="508"/>
        </w:trPr>
        <w:tc>
          <w:tcPr>
            <w:tcW w:w="734" w:type="dxa"/>
          </w:tcPr>
          <w:p w14:paraId="32FCAB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225C0282" w14:textId="77777777" w:rsidR="00657359"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产品报价：请供应商按照</w:t>
            </w:r>
            <w:r>
              <w:rPr>
                <w:rFonts w:ascii="仿宋" w:eastAsia="仿宋" w:hAnsi="仿宋" w:cs="仿宋" w:hint="eastAsia"/>
                <w:b/>
                <w:bCs/>
                <w:sz w:val="28"/>
                <w:szCs w:val="28"/>
                <w:lang w:eastAsia="zh-CN"/>
              </w:rPr>
              <w:t>大庆市人民医院256CT机房电力增容项目</w:t>
            </w:r>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657359" w14:paraId="2B7C35B3" w14:textId="77777777">
        <w:trPr>
          <w:trHeight w:val="508"/>
        </w:trPr>
        <w:tc>
          <w:tcPr>
            <w:tcW w:w="734" w:type="dxa"/>
          </w:tcPr>
          <w:p w14:paraId="224FF3F8"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704F40F7" w14:textId="77777777" w:rsidR="00657359"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657359" w14:paraId="724D2AA1" w14:textId="77777777">
        <w:trPr>
          <w:trHeight w:val="508"/>
        </w:trPr>
        <w:tc>
          <w:tcPr>
            <w:tcW w:w="734" w:type="dxa"/>
          </w:tcPr>
          <w:p w14:paraId="5724D22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3A9E9F2C" w14:textId="77777777" w:rsidR="00657359" w:rsidRDefault="00000000">
            <w:pPr>
              <w:pStyle w:val="TableText"/>
              <w:spacing w:before="172"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勾选《大庆市人民医院采购供应商资格承诺函》</w:t>
            </w:r>
          </w:p>
        </w:tc>
      </w:tr>
      <w:tr w:rsidR="00657359" w14:paraId="10583FE4" w14:textId="77777777">
        <w:trPr>
          <w:trHeight w:val="508"/>
        </w:trPr>
        <w:tc>
          <w:tcPr>
            <w:tcW w:w="734" w:type="dxa"/>
          </w:tcPr>
          <w:p w14:paraId="156965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07778C91" w14:textId="77777777" w:rsidR="00657359"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657359" w14:paraId="50233A95" w14:textId="77777777">
        <w:trPr>
          <w:trHeight w:val="508"/>
        </w:trPr>
        <w:tc>
          <w:tcPr>
            <w:tcW w:w="734" w:type="dxa"/>
          </w:tcPr>
          <w:p w14:paraId="2497BD8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lastRenderedPageBreak/>
              <w:t>12</w:t>
            </w:r>
          </w:p>
        </w:tc>
        <w:tc>
          <w:tcPr>
            <w:tcW w:w="8535" w:type="dxa"/>
            <w:gridSpan w:val="2"/>
          </w:tcPr>
          <w:p w14:paraId="6C4FE579" w14:textId="77777777" w:rsidR="00657359"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657359" w14:paraId="2B208AF0" w14:textId="77777777">
        <w:trPr>
          <w:trHeight w:val="508"/>
        </w:trPr>
        <w:tc>
          <w:tcPr>
            <w:tcW w:w="734" w:type="dxa"/>
          </w:tcPr>
          <w:p w14:paraId="728B480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645850CC" w14:textId="77777777" w:rsidR="00657359"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1A7ED116" w14:textId="77777777" w:rsidR="00657359"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0E27FFCE" w14:textId="77777777" w:rsidR="00657359"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2F8D27E7" w14:textId="77777777" w:rsidR="00657359"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554086E2" w14:textId="77777777" w:rsidR="00657359"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27836E42" w14:textId="77777777" w:rsidR="00657359"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7829B1DD" w14:textId="77777777" w:rsidR="00657359"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（一）标书要求：一本正本、三本副本均加盖公章，装订方式为胶装，密</w:t>
      </w:r>
      <w:r>
        <w:rPr>
          <w:rFonts w:hint="eastAsia"/>
          <w:spacing w:val="-35"/>
          <w:sz w:val="28"/>
          <w:szCs w:val="28"/>
          <w:lang w:eastAsia="zh-CN"/>
        </w:rPr>
        <w:t>封。</w:t>
      </w:r>
    </w:p>
    <w:p w14:paraId="72996DF5"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（二）参与两项或以上采购项目投标的需各项目独立做标书。</w:t>
      </w:r>
    </w:p>
    <w:p w14:paraId="031C47D1" w14:textId="77777777" w:rsidR="00657359"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6EFBE17C"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5006339B" w14:textId="77777777" w:rsidR="00657359"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18F69EE6" w14:textId="77777777" w:rsidR="00657359"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483A8C03" w14:textId="77777777" w:rsidR="00657359"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091A1A3F" w14:textId="77777777" w:rsidR="00657359"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496D9D7B" w14:textId="77777777" w:rsidR="00657359"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0D3F532D" w14:textId="77777777" w:rsidR="00657359"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lastRenderedPageBreak/>
        <w:t>十三、报名须知</w:t>
      </w:r>
    </w:p>
    <w:p w14:paraId="51669081" w14:textId="77777777" w:rsidR="00657359"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（一）成交价格为税后价格。</w:t>
      </w:r>
    </w:p>
    <w:p w14:paraId="66C296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二）服务内容：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521B67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1.方案设计：根据招标人要求进行方案设计、并进行方案设计修改配合方案设计审查，通过方案设计审查</w:t>
      </w:r>
    </w:p>
    <w:p w14:paraId="00654938"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2.初步设计阶段：包括但不限于以下内容：</w:t>
      </w:r>
    </w:p>
    <w:p w14:paraId="48B69600"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1FA561BC"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3.施工图设计阶段：包括但不限于以下内容：</w:t>
      </w:r>
    </w:p>
    <w:p w14:paraId="26A32218"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5B5FC06B"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lastRenderedPageBreak/>
        <w:t>4.施工期间的设计服务阶段：包括但不限于以下内容：</w:t>
      </w:r>
    </w:p>
    <w:p w14:paraId="0365B093"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负责工程设计交底，解答施工过程中施工承包人有关施工图的问题，项目负责人及各专业设计负责人，及时对施工中与设计有关的问题做出回应，保证设计满足施工要求；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6F33B9D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竣工图编制：负责竣工图编制等工作，发包人在实施过程中根据本工程实际情况有权增减部分及内容，承包人不能拒绝执行。</w:t>
      </w:r>
    </w:p>
    <w:p w14:paraId="2E6E318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投标人自主报价，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546F8ED1" w14:textId="77777777" w:rsidR="00657359"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napToGrid/>
          <w:spacing w:val="22"/>
          <w:sz w:val="28"/>
          <w:szCs w:val="28"/>
          <w:lang w:eastAsia="zh-CN" w:bidi="ar"/>
        </w:rPr>
        <w:t>（三）</w:t>
      </w:r>
      <w:r>
        <w:rPr>
          <w:rFonts w:hint="eastAsia"/>
          <w:b/>
          <w:bCs/>
          <w:spacing w:val="4"/>
          <w:sz w:val="28"/>
          <w:szCs w:val="28"/>
          <w:lang w:eastAsia="zh-CN"/>
        </w:rPr>
        <w:t>结算方式：合同期满后统一结算，结算价格=设计项目总概算价格×中标费率，合同上限84000元，如结算价格超出合同上限，则按合同上限给付设计费用</w:t>
      </w:r>
      <w:r>
        <w:rPr>
          <w:rFonts w:hint="eastAsia"/>
          <w:b/>
          <w:bCs/>
          <w:snapToGrid/>
          <w:color w:val="auto"/>
          <w:sz w:val="28"/>
          <w:szCs w:val="28"/>
          <w:lang w:eastAsia="zh-CN" w:bidi="ar"/>
        </w:rPr>
        <w:t>。</w:t>
      </w:r>
    </w:p>
    <w:p w14:paraId="56C6C24A" w14:textId="232CFFB4" w:rsidR="00657359"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napToGrid/>
          <w:spacing w:val="22"/>
          <w:sz w:val="28"/>
          <w:szCs w:val="28"/>
          <w:lang w:bidi="ar"/>
        </w:rPr>
        <w:t>（四）报名时间</w:t>
      </w:r>
      <w:r>
        <w:rPr>
          <w:rFonts w:ascii="仿宋" w:eastAsia="仿宋" w:hAnsi="仿宋" w:cs="仿宋" w:hint="eastAsia"/>
          <w:snapToGrid/>
          <w:color w:val="FF0000"/>
          <w:spacing w:val="22"/>
          <w:sz w:val="28"/>
          <w:szCs w:val="28"/>
          <w:lang w:bidi="ar"/>
        </w:rPr>
        <w:t>：2026年</w:t>
      </w:r>
      <w:r w:rsidR="00B17030">
        <w:rPr>
          <w:rFonts w:ascii="仿宋" w:eastAsia="仿宋" w:hAnsi="仿宋" w:cs="仿宋" w:hint="eastAsia"/>
          <w:snapToGrid/>
          <w:color w:val="FF0000"/>
          <w:spacing w:val="22"/>
          <w:sz w:val="28"/>
          <w:szCs w:val="28"/>
          <w:lang w:bidi="ar"/>
        </w:rPr>
        <w:t>7</w:t>
      </w:r>
      <w:r>
        <w:rPr>
          <w:rFonts w:ascii="仿宋" w:eastAsia="仿宋" w:hAnsi="仿宋" w:cs="仿宋" w:hint="eastAsia"/>
          <w:snapToGrid/>
          <w:color w:val="FF0000"/>
          <w:spacing w:val="22"/>
          <w:sz w:val="28"/>
          <w:szCs w:val="28"/>
          <w:lang w:bidi="ar"/>
        </w:rPr>
        <w:t>月</w:t>
      </w:r>
      <w:r w:rsidR="00B17030">
        <w:rPr>
          <w:rFonts w:ascii="仿宋" w:eastAsia="仿宋" w:hAnsi="仿宋" w:cs="仿宋" w:hint="eastAsia"/>
          <w:snapToGrid/>
          <w:color w:val="FF0000"/>
          <w:spacing w:val="22"/>
          <w:sz w:val="28"/>
          <w:szCs w:val="28"/>
          <w:lang w:bidi="ar"/>
        </w:rPr>
        <w:t>2</w:t>
      </w:r>
      <w:r>
        <w:rPr>
          <w:rFonts w:ascii="仿宋" w:eastAsia="仿宋" w:hAnsi="仿宋" w:cs="仿宋" w:hint="eastAsia"/>
          <w:snapToGrid/>
          <w:color w:val="FF0000"/>
          <w:spacing w:val="22"/>
          <w:sz w:val="28"/>
          <w:szCs w:val="28"/>
          <w:lang w:bidi="ar"/>
        </w:rPr>
        <w:t>日—2026年</w:t>
      </w:r>
      <w:r w:rsidR="00B17030">
        <w:rPr>
          <w:rFonts w:ascii="仿宋" w:eastAsia="仿宋" w:hAnsi="仿宋" w:cs="仿宋" w:hint="eastAsia"/>
          <w:snapToGrid/>
          <w:color w:val="FF0000"/>
          <w:spacing w:val="22"/>
          <w:sz w:val="28"/>
          <w:szCs w:val="28"/>
          <w:lang w:bidi="ar"/>
        </w:rPr>
        <w:t>7</w:t>
      </w:r>
      <w:r>
        <w:rPr>
          <w:rFonts w:ascii="仿宋" w:eastAsia="仿宋" w:hAnsi="仿宋" w:cs="仿宋" w:hint="eastAsia"/>
          <w:snapToGrid/>
          <w:color w:val="FF0000"/>
          <w:spacing w:val="22"/>
          <w:sz w:val="28"/>
          <w:szCs w:val="28"/>
          <w:lang w:bidi="ar"/>
        </w:rPr>
        <w:t>月</w:t>
      </w:r>
      <w:r w:rsidR="00C858DF">
        <w:rPr>
          <w:rFonts w:ascii="仿宋" w:eastAsia="仿宋" w:hAnsi="仿宋" w:cs="仿宋" w:hint="eastAsia"/>
          <w:snapToGrid/>
          <w:color w:val="FF0000"/>
          <w:spacing w:val="22"/>
          <w:sz w:val="28"/>
          <w:szCs w:val="28"/>
          <w:lang w:bidi="ar"/>
        </w:rPr>
        <w:t>8</w:t>
      </w:r>
      <w:r>
        <w:rPr>
          <w:rFonts w:ascii="仿宋" w:eastAsia="仿宋" w:hAnsi="仿宋" w:cs="仿宋" w:hint="eastAsia"/>
          <w:snapToGrid/>
          <w:color w:val="FF0000"/>
          <w:spacing w:val="22"/>
          <w:sz w:val="28"/>
          <w:szCs w:val="28"/>
          <w:lang w:bidi="ar"/>
        </w:rPr>
        <w:t>日</w:t>
      </w:r>
      <w:r w:rsidR="00C858DF">
        <w:rPr>
          <w:rFonts w:ascii="仿宋" w:eastAsia="仿宋" w:hAnsi="仿宋" w:cs="仿宋" w:hint="eastAsia"/>
          <w:snapToGrid/>
          <w:color w:val="FF0000"/>
          <w:spacing w:val="22"/>
          <w:sz w:val="28"/>
          <w:szCs w:val="28"/>
          <w:lang w:bidi="ar"/>
        </w:rPr>
        <w:t>，公示时间到2026年7月11日。</w:t>
      </w:r>
    </w:p>
    <w:p w14:paraId="22186CF9" w14:textId="77777777" w:rsidR="00657359" w:rsidRDefault="00000000">
      <w:pPr>
        <w:pStyle w:val="a6"/>
        <w:spacing w:before="120" w:beforeAutospacing="0" w:after="120" w:afterAutospacing="0" w:line="480" w:lineRule="exact"/>
        <w:ind w:firstLineChars="213" w:firstLine="618"/>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（五）报名文件：</w:t>
      </w:r>
    </w:p>
    <w:p w14:paraId="1E194900"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9"/>
          <w:sz w:val="28"/>
          <w:szCs w:val="28"/>
          <w:lang w:bidi="ar"/>
        </w:rPr>
      </w:pPr>
      <w:r>
        <w:rPr>
          <w:rFonts w:ascii="仿宋" w:eastAsia="仿宋" w:hAnsi="仿宋" w:cs="仿宋" w:hint="eastAsia"/>
          <w:snapToGrid/>
          <w:spacing w:val="10"/>
          <w:sz w:val="28"/>
          <w:szCs w:val="28"/>
          <w:lang w:bidi="ar"/>
        </w:rPr>
        <w:t>1.</w:t>
      </w:r>
      <w:r>
        <w:rPr>
          <w:rFonts w:ascii="仿宋" w:eastAsia="仿宋" w:hAnsi="仿宋" w:cs="仿宋" w:hint="eastAsia"/>
          <w:snapToGrid/>
          <w:spacing w:val="9"/>
          <w:sz w:val="28"/>
          <w:szCs w:val="28"/>
          <w:lang w:bidi="ar"/>
        </w:rPr>
        <w:t>营业执照</w:t>
      </w:r>
    </w:p>
    <w:p w14:paraId="4B1255D9"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2.资质证书</w:t>
      </w:r>
    </w:p>
    <w:p w14:paraId="19743F4D"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lastRenderedPageBreak/>
        <w:t>3.项目负责人资格证书</w:t>
      </w:r>
    </w:p>
    <w:p w14:paraId="1BAD1BCE"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4.开户许可证</w:t>
      </w:r>
    </w:p>
    <w:p w14:paraId="5B107577" w14:textId="77777777" w:rsidR="00657359" w:rsidRDefault="00000000">
      <w:pPr>
        <w:pStyle w:val="a6"/>
        <w:spacing w:before="120" w:beforeAutospacing="0" w:after="120" w:afterAutospacing="0" w:line="480" w:lineRule="exact"/>
        <w:ind w:firstLineChars="214" w:firstLine="618"/>
        <w:rPr>
          <w:rFonts w:ascii="仿宋" w:eastAsia="仿宋" w:hAnsi="仿宋" w:cs="仿宋" w:hint="eastAsia"/>
          <w:snapToGrid/>
          <w:spacing w:val="10"/>
          <w:sz w:val="28"/>
          <w:szCs w:val="28"/>
          <w:lang w:bidi="ar"/>
        </w:rPr>
      </w:pPr>
      <w:r>
        <w:rPr>
          <w:rFonts w:ascii="仿宋" w:eastAsia="仿宋" w:hAnsi="仿宋" w:cs="仿宋" w:hint="eastAsia"/>
          <w:snapToGrid/>
          <w:spacing w:val="9"/>
          <w:sz w:val="28"/>
          <w:szCs w:val="28"/>
          <w:lang w:bidi="ar"/>
        </w:rPr>
        <w:t>（六）</w:t>
      </w:r>
      <w:r>
        <w:rPr>
          <w:rFonts w:ascii="仿宋" w:eastAsia="仿宋" w:hAnsi="仿宋" w:cs="仿宋" w:hint="eastAsia"/>
          <w:snapToGrid/>
          <w:spacing w:val="10"/>
          <w:sz w:val="28"/>
          <w:szCs w:val="28"/>
          <w:lang w:bidi="ar"/>
        </w:rPr>
        <w:t>报名方式：</w:t>
      </w:r>
    </w:p>
    <w:p w14:paraId="217748F3" w14:textId="77777777" w:rsidR="00657359" w:rsidRDefault="00657359">
      <w:pPr>
        <w:pStyle w:val="a6"/>
        <w:spacing w:before="120" w:beforeAutospacing="0" w:after="120" w:afterAutospacing="0" w:line="480" w:lineRule="exact"/>
        <w:ind w:firstLineChars="200" w:firstLine="480"/>
        <w:rPr>
          <w:rFonts w:ascii="仿宋" w:eastAsia="仿宋" w:hAnsi="仿宋" w:cs="仿宋" w:hint="eastAsia"/>
          <w:snapToGrid/>
          <w:spacing w:val="10"/>
          <w:sz w:val="28"/>
          <w:szCs w:val="28"/>
          <w:lang w:bidi="ar"/>
        </w:rPr>
      </w:pPr>
      <w:hyperlink r:id="rId9" w:history="1">
        <w:r>
          <w:rPr>
            <w:rFonts w:ascii="仿宋" w:eastAsia="仿宋" w:hAnsi="仿宋" w:cs="仿宋" w:hint="eastAsia"/>
            <w:snapToGrid/>
            <w:spacing w:val="10"/>
            <w:sz w:val="28"/>
            <w:szCs w:val="28"/>
            <w:lang w:bidi="ar"/>
          </w:rPr>
          <w:t>报名文件盖章后扫描PDF，打包发送至rmyydiaoyan@163.com</w:t>
        </w:r>
      </w:hyperlink>
      <w:r>
        <w:rPr>
          <w:rFonts w:ascii="仿宋" w:eastAsia="仿宋" w:hAnsi="仿宋" w:cs="仿宋" w:hint="eastAsia"/>
          <w:snapToGrid/>
          <w:spacing w:val="10"/>
          <w:sz w:val="28"/>
          <w:szCs w:val="28"/>
          <w:lang w:bidi="ar"/>
        </w:rPr>
        <w:t>，压缩包命名格式为：单位简称+项目名+授权代表联系方式，如：黑龙江ABC公司-XX项目-139xxxx1234。</w:t>
      </w:r>
    </w:p>
    <w:p w14:paraId="78364946"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下列情形作为无效报名文件，将不予审核：</w:t>
      </w:r>
    </w:p>
    <w:p w14:paraId="55A5E8B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1.报名文件不全或不符合本项目要求</w:t>
      </w:r>
    </w:p>
    <w:p w14:paraId="58DD3F58"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2.报名文件未签字盖章</w:t>
      </w:r>
    </w:p>
    <w:p w14:paraId="3AD3F9C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z w:val="28"/>
          <w:szCs w:val="28"/>
        </w:rPr>
      </w:pPr>
      <w:r>
        <w:rPr>
          <w:rFonts w:ascii="仿宋" w:eastAsia="仿宋" w:hAnsi="仿宋" w:cs="仿宋" w:hint="eastAsia"/>
          <w:snapToGrid/>
          <w:spacing w:val="10"/>
          <w:sz w:val="28"/>
          <w:szCs w:val="28"/>
          <w:lang w:bidi="ar"/>
        </w:rPr>
        <w:t>3.报名文件未按要求命名</w:t>
      </w:r>
      <w:r>
        <w:rPr>
          <w:rFonts w:ascii="仿宋" w:eastAsia="仿宋" w:hAnsi="仿宋" w:cs="仿宋" w:hint="eastAsia"/>
          <w:snapToGrid/>
          <w:spacing w:val="9"/>
          <w:sz w:val="28"/>
          <w:szCs w:val="28"/>
          <w:lang w:bidi="ar"/>
        </w:rPr>
        <w:t>。</w:t>
      </w:r>
    </w:p>
    <w:p w14:paraId="7121DC7F" w14:textId="77777777" w:rsidR="00657359"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napToGrid/>
          <w:spacing w:val="11"/>
          <w:sz w:val="28"/>
          <w:szCs w:val="28"/>
          <w:lang w:bidi="ar"/>
        </w:rPr>
        <w:t>（七）开标时间及地点：另行通知。</w:t>
      </w:r>
    </w:p>
    <w:p w14:paraId="3B14DD7D" w14:textId="77777777" w:rsidR="00657359"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napToGrid/>
          <w:spacing w:val="15"/>
          <w:sz w:val="28"/>
          <w:szCs w:val="28"/>
          <w:lang w:bidi="ar"/>
        </w:rPr>
        <w:t>（八）投标代表（法人或法人授权人）请在开标时间前半</w:t>
      </w:r>
      <w:r>
        <w:rPr>
          <w:rFonts w:ascii="仿宋" w:eastAsia="仿宋" w:hAnsi="仿宋" w:cs="仿宋" w:hint="eastAsia"/>
          <w:snapToGrid/>
          <w:spacing w:val="14"/>
          <w:sz w:val="28"/>
          <w:szCs w:val="28"/>
          <w:lang w:bidi="ar"/>
        </w:rPr>
        <w:t>小时携带身份证、授权代表携带法人授权委托书</w:t>
      </w:r>
      <w:r>
        <w:rPr>
          <w:rFonts w:ascii="仿宋" w:eastAsia="仿宋" w:hAnsi="仿宋" w:cs="仿宋" w:hint="eastAsia"/>
          <w:snapToGrid/>
          <w:spacing w:val="16"/>
          <w:sz w:val="28"/>
          <w:szCs w:val="28"/>
          <w:lang w:bidi="ar"/>
        </w:rPr>
        <w:t>到达会场签到（签到时查验身份证件）。</w:t>
      </w:r>
    </w:p>
    <w:p w14:paraId="2A81C6E0" w14:textId="77777777" w:rsidR="00657359"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4FB73745" w14:textId="77777777" w:rsidR="00657359"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附表一：</w:t>
      </w:r>
      <w:r>
        <w:rPr>
          <w:rFonts w:ascii="仿宋" w:eastAsia="仿宋" w:hAnsi="仿宋" w:cs="仿宋" w:hint="eastAsia"/>
          <w:b/>
          <w:bCs/>
          <w:sz w:val="28"/>
          <w:szCs w:val="28"/>
          <w:lang w:eastAsia="zh-CN"/>
        </w:rPr>
        <w:t>256CT机房电力增容项目设计服务</w:t>
      </w:r>
      <w:r>
        <w:rPr>
          <w:rFonts w:ascii="宋体" w:eastAsia="宋体" w:hAnsi="宋体" w:cs="宋体" w:hint="eastAsia"/>
          <w:sz w:val="28"/>
          <w:szCs w:val="28"/>
          <w:lang w:eastAsia="zh-CN" w:bidi="ar"/>
        </w:rPr>
        <w:t xml:space="preserve">  是否进口：否</w:t>
      </w:r>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657359" w14:paraId="29AC2B72"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42D03F3D" w14:textId="77777777" w:rsidR="00657359"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t>参数性质</w:t>
            </w:r>
          </w:p>
        </w:tc>
        <w:tc>
          <w:tcPr>
            <w:tcW w:w="389" w:type="dxa"/>
            <w:tcBorders>
              <w:top w:val="single" w:sz="4" w:space="0" w:color="000000"/>
              <w:left w:val="single" w:sz="4" w:space="0" w:color="000000"/>
              <w:bottom w:val="single" w:sz="4" w:space="0" w:color="000000"/>
              <w:right w:val="single" w:sz="4" w:space="0" w:color="000000"/>
            </w:tcBorders>
          </w:tcPr>
          <w:p w14:paraId="4A16D396" w14:textId="77777777" w:rsidR="00657359"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68C005D2" w14:textId="77777777" w:rsidR="00657359"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657359" w14:paraId="545CA599"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4D0B8C4E" w14:textId="77777777" w:rsidR="00657359" w:rsidRDefault="00657359">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F1268A6" w14:textId="77777777" w:rsidR="00657359"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104579C1" w14:textId="77777777" w:rsidR="00657359"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657359" w14:paraId="26B1633C"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0149B92D"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451979E"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49323894" w14:textId="77777777" w:rsidR="00657359"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投标函：请供应商按照投标函填写并加盖公章。</w:t>
            </w:r>
          </w:p>
        </w:tc>
      </w:tr>
      <w:tr w:rsidR="00657359" w14:paraId="779711FA"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7E38CABC"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lastRenderedPageBreak/>
              <w:t>★</w:t>
            </w:r>
          </w:p>
        </w:tc>
        <w:tc>
          <w:tcPr>
            <w:tcW w:w="389" w:type="dxa"/>
            <w:tcBorders>
              <w:top w:val="single" w:sz="4" w:space="0" w:color="000000"/>
              <w:left w:val="single" w:sz="4" w:space="0" w:color="000000"/>
              <w:bottom w:val="single" w:sz="4" w:space="0" w:color="000000"/>
              <w:right w:val="single" w:sz="4" w:space="0" w:color="000000"/>
            </w:tcBorders>
            <w:vAlign w:val="center"/>
          </w:tcPr>
          <w:p w14:paraId="63C69B9C"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napToGrid/>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554C9FB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结算方式：合同期满后统一结算，结算价格=设计项目总概算价格×中标费率，合同上限84000元，如结算价格超出合同上限，则按合同上限给付设计费用。</w:t>
            </w:r>
          </w:p>
        </w:tc>
      </w:tr>
      <w:tr w:rsidR="00657359" w14:paraId="68C41D59"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7999AB5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74FFF41"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4</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73002CD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投标人须承诺拟派本项目的其他主要设计人员数量和专业应满足本项目建设的需要，并根据招标人需要随时配备满足需要的设计人员，项目设计费不予追加</w:t>
            </w:r>
            <w:r>
              <w:rPr>
                <w:rFonts w:ascii="宋体" w:eastAsia="宋体" w:hAnsi="宋体" w:cs="宋体" w:hint="eastAsia"/>
                <w:snapToGrid/>
                <w:szCs w:val="24"/>
                <w:lang w:bidi="ar"/>
              </w:rPr>
              <w:t>。</w:t>
            </w:r>
          </w:p>
        </w:tc>
      </w:tr>
      <w:tr w:rsidR="00657359" w14:paraId="27A860CB"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46A6CDDA"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833FAF7"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5</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D2F963E"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潜在供应商提供项目设计方案，项目内容如下：</w:t>
            </w:r>
          </w:p>
          <w:p w14:paraId="35A3B16D"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项目地点：大庆市人民医院北院</w:t>
            </w:r>
          </w:p>
          <w:p w14:paraId="63DA6176"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项目需求：根据项目实际需求采用科学合理的设计方案，需满足相关设计规范</w:t>
            </w:r>
          </w:p>
          <w:p w14:paraId="4BD9D4E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设计方案需包含高压电缆路由、箱变坐落位置等相关设计方案。</w:t>
            </w:r>
          </w:p>
          <w:p w14:paraId="7ECA082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设计方案将作为综合打分的主要依据。</w:t>
            </w:r>
          </w:p>
        </w:tc>
      </w:tr>
      <w:tr w:rsidR="00657359" w14:paraId="257BEB9A"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0196194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7655525F"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6</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245F794"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服务内容：负责北院256CT机房电力增容的设计工作，约增加1200KVA容量，新建2座专用变压器等内容，具体包括但不局限于以下内容：</w:t>
            </w:r>
          </w:p>
          <w:p w14:paraId="1137D1E5"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1.方案设计；2.初步设计，包括但不限于：总平面图、平立剖、效果图；3.施工图设计，全套施工图纸并完成各项审图审批；4.竣工图编制。</w:t>
            </w:r>
          </w:p>
        </w:tc>
      </w:tr>
      <w:tr w:rsidR="00657359" w14:paraId="5B7318E4"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1E0A2945" w14:textId="77777777" w:rsidR="00657359" w:rsidRDefault="00657359">
            <w:pPr>
              <w:jc w:val="both"/>
              <w:rPr>
                <w:rFonts w:ascii="宋体" w:eastAsia="宋体" w:hAnsi="宋体" w:cs="宋体" w:hint="eastAsia"/>
                <w:sz w:val="24"/>
                <w:szCs w:val="24"/>
                <w:lang w:eastAsia="zh-CN"/>
              </w:rPr>
            </w:pPr>
          </w:p>
          <w:p w14:paraId="06DE09FF" w14:textId="77777777" w:rsidR="00657359"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napToGrid/>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0F322B85" w14:textId="77777777" w:rsidR="00657359" w:rsidRDefault="00000000">
            <w:pPr>
              <w:pStyle w:val="a6"/>
              <w:spacing w:before="157" w:beforeAutospacing="0" w:afterAutospacing="0" w:line="288" w:lineRule="auto"/>
              <w:ind w:left="82"/>
              <w:jc w:val="both"/>
              <w:rPr>
                <w:rFonts w:ascii="宋体" w:eastAsia="宋体" w:hAnsi="宋体" w:cs="宋体" w:hint="eastAsia"/>
                <w:snapToGrid/>
                <w:spacing w:val="2"/>
                <w:szCs w:val="24"/>
              </w:rPr>
            </w:pPr>
            <w:r>
              <w:rPr>
                <w:rFonts w:ascii="宋体" w:eastAsia="宋体" w:hAnsi="宋体" w:cs="宋体" w:hint="eastAsia"/>
                <w:snapToGrid/>
                <w:spacing w:val="2"/>
                <w:szCs w:val="24"/>
                <w:lang w:bidi="ar"/>
              </w:rPr>
              <w:t>打“</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”号条款为实质性条款，若有任何一条负偏离或不满足则导致响应无效；</w:t>
            </w:r>
          </w:p>
          <w:p w14:paraId="12BC436B" w14:textId="77777777" w:rsidR="00657359"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napToGrid/>
                <w:spacing w:val="-12"/>
                <w:szCs w:val="24"/>
                <w:lang w:bidi="ar"/>
              </w:rPr>
              <w:t>非</w:t>
            </w:r>
            <w:r>
              <w:rPr>
                <w:rFonts w:ascii="宋体" w:eastAsia="宋体" w:hAnsi="宋体" w:cs="宋体" w:hint="eastAsia"/>
                <w:snapToGrid/>
                <w:spacing w:val="2"/>
                <w:szCs w:val="24"/>
                <w:lang w:bidi="ar"/>
              </w:rPr>
              <w:t>“</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w:t>
            </w:r>
            <w:r>
              <w:rPr>
                <w:rFonts w:ascii="宋体" w:eastAsia="宋体" w:hAnsi="宋体" w:cs="宋体" w:hint="eastAsia"/>
                <w:snapToGrid/>
                <w:spacing w:val="-12"/>
                <w:szCs w:val="24"/>
                <w:lang w:bidi="ar"/>
              </w:rPr>
              <w:t>号条款为一般性条款，若存在2条（或以上）负偏离或不满足则导致响应无效</w:t>
            </w:r>
          </w:p>
        </w:tc>
      </w:tr>
    </w:tbl>
    <w:p w14:paraId="698EC56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5390EA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8F4535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02E2AA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627917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704C75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D61370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5887470"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EE7BA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0AE64FAB"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408B1595"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2C7D3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7056A2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65C58D24" w14:textId="77777777" w:rsidR="00657359" w:rsidRDefault="00000000">
      <w:pPr>
        <w:spacing w:before="88"/>
        <w:ind w:left="2940"/>
        <w:rPr>
          <w:rFonts w:ascii="宋体" w:eastAsia="宋体" w:hAnsi="宋体" w:cs="宋体" w:hint="eastAsia"/>
          <w:sz w:val="24"/>
          <w:szCs w:val="24"/>
        </w:rPr>
      </w:pPr>
      <w:r>
        <w:rPr>
          <w:rFonts w:ascii="宋体" w:eastAsia="宋体" w:hAnsi="宋体" w:cs="宋体" w:hint="eastAsia"/>
          <w:spacing w:val="5"/>
          <w:sz w:val="24"/>
          <w:szCs w:val="24"/>
          <w:lang w:eastAsia="zh-CN" w:bidi="ar"/>
        </w:rPr>
        <w:t>技术需求及评分标准</w:t>
      </w:r>
    </w:p>
    <w:p w14:paraId="66C48268" w14:textId="77777777" w:rsidR="00657359" w:rsidRDefault="00000000">
      <w:pPr>
        <w:spacing w:line="91"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 xml:space="preserve"> </w:t>
      </w:r>
    </w:p>
    <w:tbl>
      <w:tblPr>
        <w:tblStyle w:val="TableNormal"/>
        <w:tblW w:w="85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378"/>
        <w:gridCol w:w="6098"/>
        <w:gridCol w:w="12"/>
        <w:gridCol w:w="19"/>
      </w:tblGrid>
      <w:tr w:rsidR="00657359" w14:paraId="7E200793" w14:textId="77777777">
        <w:trPr>
          <w:trHeight w:val="90"/>
        </w:trPr>
        <w:tc>
          <w:tcPr>
            <w:tcW w:w="2417" w:type="dxa"/>
            <w:gridSpan w:val="2"/>
            <w:tcBorders>
              <w:top w:val="single" w:sz="4" w:space="0" w:color="000000"/>
              <w:left w:val="single" w:sz="2" w:space="0" w:color="000000"/>
              <w:bottom w:val="single" w:sz="4" w:space="0" w:color="000000"/>
              <w:right w:val="single" w:sz="4" w:space="0" w:color="000000"/>
            </w:tcBorders>
            <w:vAlign w:val="center"/>
          </w:tcPr>
          <w:p w14:paraId="1BCBB1F1" w14:textId="77777777" w:rsidR="00657359" w:rsidRDefault="00000000">
            <w:pPr>
              <w:pStyle w:val="a6"/>
              <w:spacing w:before="55" w:beforeAutospacing="0" w:afterAutospacing="0"/>
              <w:jc w:val="center"/>
              <w:rPr>
                <w:rFonts w:ascii="Times New Roman" w:eastAsia="宋体" w:hAnsi="Times New Roman"/>
                <w:szCs w:val="24"/>
              </w:rPr>
            </w:pPr>
            <w:r>
              <w:rPr>
                <w:rFonts w:ascii="Times New Roman" w:eastAsia="宋体" w:hAnsi="Times New Roman"/>
                <w:snapToGrid/>
                <w:spacing w:val="-2"/>
                <w:szCs w:val="24"/>
                <w:lang w:bidi="ar"/>
              </w:rPr>
              <w:t>分值构成</w:t>
            </w:r>
          </w:p>
        </w:tc>
        <w:tc>
          <w:tcPr>
            <w:tcW w:w="6129" w:type="dxa"/>
            <w:gridSpan w:val="3"/>
            <w:tcBorders>
              <w:top w:val="single" w:sz="4" w:space="0" w:color="000000"/>
              <w:left w:val="single" w:sz="4" w:space="0" w:color="000000"/>
              <w:bottom w:val="single" w:sz="4" w:space="0" w:color="000000"/>
              <w:right w:val="single" w:sz="4" w:space="0" w:color="000000"/>
            </w:tcBorders>
          </w:tcPr>
          <w:p w14:paraId="70761C13" w14:textId="77777777" w:rsidR="00657359" w:rsidRDefault="00000000">
            <w:pPr>
              <w:pStyle w:val="a6"/>
              <w:spacing w:before="202" w:beforeAutospacing="0" w:afterAutospacing="0"/>
              <w:ind w:left="255"/>
              <w:rPr>
                <w:rFonts w:ascii="Times New Roman" w:eastAsia="宋体" w:hAnsi="Times New Roman"/>
                <w:szCs w:val="24"/>
              </w:rPr>
            </w:pPr>
            <w:r>
              <w:rPr>
                <w:rFonts w:ascii="Times New Roman" w:eastAsia="宋体" w:hAnsi="Times New Roman"/>
                <w:snapToGrid/>
                <w:spacing w:val="-1"/>
                <w:szCs w:val="24"/>
                <w:lang w:bidi="ar"/>
              </w:rPr>
              <w:t>技术部分</w:t>
            </w:r>
            <w:r>
              <w:rPr>
                <w:rFonts w:ascii="Times New Roman" w:eastAsia="宋体" w:hAnsi="Times New Roman"/>
                <w:snapToGrid/>
                <w:spacing w:val="-1"/>
                <w:szCs w:val="24"/>
                <w:lang w:bidi="ar"/>
              </w:rPr>
              <w:t>60.0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商务部分</w:t>
            </w:r>
            <w:r>
              <w:rPr>
                <w:rFonts w:ascii="Times New Roman" w:eastAsia="宋体" w:hAnsi="Times New Roman"/>
                <w:snapToGrid/>
                <w:spacing w:val="-1"/>
                <w:szCs w:val="24"/>
                <w:lang w:bidi="ar"/>
              </w:rPr>
              <w:t>30.0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价格部分</w:t>
            </w:r>
            <w:r>
              <w:rPr>
                <w:rFonts w:ascii="Times New Roman" w:eastAsia="宋体" w:hAnsi="Times New Roman"/>
                <w:snapToGrid/>
                <w:spacing w:val="-1"/>
                <w:szCs w:val="24"/>
                <w:lang w:bidi="ar"/>
              </w:rPr>
              <w:t>10.0</w:t>
            </w:r>
            <w:r>
              <w:rPr>
                <w:rFonts w:ascii="Times New Roman" w:eastAsia="宋体" w:hAnsi="Times New Roman"/>
                <w:snapToGrid/>
                <w:spacing w:val="-1"/>
                <w:szCs w:val="24"/>
                <w:lang w:bidi="ar"/>
              </w:rPr>
              <w:t>分</w:t>
            </w:r>
          </w:p>
        </w:tc>
      </w:tr>
      <w:tr w:rsidR="00657359" w14:paraId="6A0F7AFD" w14:textId="77777777">
        <w:trPr>
          <w:trHeight w:val="1786"/>
        </w:trPr>
        <w:tc>
          <w:tcPr>
            <w:tcW w:w="1039" w:type="dxa"/>
            <w:tcBorders>
              <w:top w:val="single" w:sz="4" w:space="0" w:color="000000"/>
              <w:left w:val="single" w:sz="2" w:space="0" w:color="000000"/>
              <w:bottom w:val="single" w:sz="4" w:space="0" w:color="000000"/>
              <w:right w:val="single" w:sz="4" w:space="0" w:color="000000"/>
            </w:tcBorders>
            <w:vAlign w:val="center"/>
          </w:tcPr>
          <w:p w14:paraId="2DCF8A37" w14:textId="77777777" w:rsidR="00657359" w:rsidRDefault="00657359">
            <w:pPr>
              <w:spacing w:line="360" w:lineRule="exact"/>
              <w:jc w:val="both"/>
              <w:rPr>
                <w:rFonts w:ascii="Times New Roman" w:eastAsia="宋体" w:hAnsi="Times New Roman" w:cs="Times New Roman"/>
                <w:sz w:val="24"/>
                <w:szCs w:val="24"/>
                <w:lang w:eastAsia="zh-CN"/>
              </w:rPr>
            </w:pPr>
          </w:p>
          <w:p w14:paraId="0DF6248B" w14:textId="77777777" w:rsidR="00657359" w:rsidRDefault="00000000">
            <w:pPr>
              <w:pStyle w:val="a6"/>
              <w:spacing w:before="78" w:beforeAutospacing="0" w:afterAutospacing="0" w:line="360" w:lineRule="exact"/>
              <w:jc w:val="both"/>
              <w:rPr>
                <w:rFonts w:ascii="Times New Roman" w:eastAsia="宋体" w:hAnsi="Times New Roman"/>
                <w:szCs w:val="24"/>
              </w:rPr>
            </w:pPr>
            <w:r>
              <w:rPr>
                <w:rFonts w:ascii="Times New Roman" w:eastAsia="宋体" w:hAnsi="Times New Roman"/>
                <w:snapToGrid/>
                <w:spacing w:val="-4"/>
                <w:szCs w:val="24"/>
                <w:lang w:bidi="ar"/>
              </w:rPr>
              <w:t>报价得分</w:t>
            </w:r>
          </w:p>
        </w:tc>
        <w:tc>
          <w:tcPr>
            <w:tcW w:w="1378" w:type="dxa"/>
            <w:tcBorders>
              <w:top w:val="single" w:sz="4" w:space="0" w:color="000000"/>
              <w:left w:val="single" w:sz="4" w:space="0" w:color="000000"/>
              <w:bottom w:val="single" w:sz="4" w:space="0" w:color="000000"/>
              <w:right w:val="single" w:sz="4" w:space="0" w:color="000000"/>
            </w:tcBorders>
            <w:vAlign w:val="center"/>
          </w:tcPr>
          <w:p w14:paraId="36E4A3B1" w14:textId="77777777" w:rsidR="00657359" w:rsidRDefault="00657359">
            <w:pPr>
              <w:spacing w:line="360" w:lineRule="exact"/>
              <w:jc w:val="both"/>
              <w:rPr>
                <w:rFonts w:ascii="Times New Roman" w:eastAsia="宋体" w:hAnsi="Times New Roman" w:cs="Times New Roman"/>
                <w:sz w:val="24"/>
                <w:szCs w:val="24"/>
              </w:rPr>
            </w:pPr>
          </w:p>
          <w:p w14:paraId="7C6883C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2"/>
                <w:szCs w:val="24"/>
                <w:lang w:bidi="ar"/>
              </w:rPr>
              <w:t>投标报价得分</w:t>
            </w:r>
          </w:p>
          <w:p w14:paraId="5095731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5"/>
                <w:szCs w:val="24"/>
                <w:lang w:bidi="ar"/>
              </w:rPr>
              <w:t>(10.0</w:t>
            </w:r>
            <w:r>
              <w:rPr>
                <w:rFonts w:ascii="Times New Roman" w:eastAsia="宋体" w:hAnsi="Times New Roman"/>
                <w:snapToGrid/>
                <w:spacing w:val="5"/>
                <w:szCs w:val="24"/>
                <w:lang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106E145A" w14:textId="77777777" w:rsidR="00657359" w:rsidRDefault="00000000">
            <w:pPr>
              <w:pStyle w:val="a6"/>
              <w:spacing w:before="147" w:beforeAutospacing="0" w:afterAutospacing="0" w:line="360" w:lineRule="exact"/>
              <w:ind w:left="45"/>
              <w:jc w:val="both"/>
              <w:rPr>
                <w:rFonts w:ascii="Times New Roman" w:eastAsia="宋体" w:hAnsi="Times New Roman"/>
                <w:szCs w:val="24"/>
              </w:rPr>
            </w:pPr>
            <w:r>
              <w:rPr>
                <w:rFonts w:ascii="Times New Roman" w:eastAsia="宋体" w:hAnsi="Times New Roman"/>
                <w:snapToGrid/>
                <w:szCs w:val="24"/>
                <w:lang w:bidi="ar"/>
              </w:rPr>
              <w:t>投标报价得分</w:t>
            </w:r>
            <w:r>
              <w:rPr>
                <w:rFonts w:ascii="Times New Roman" w:eastAsia="宋体" w:hAnsi="Times New Roman"/>
                <w:snapToGrid/>
                <w:szCs w:val="24"/>
                <w:lang w:bidi="ar"/>
              </w:rPr>
              <w:t>=</w:t>
            </w:r>
            <w:r>
              <w:rPr>
                <w:rFonts w:ascii="Times New Roman" w:eastAsia="宋体" w:hAnsi="Times New Roman"/>
                <w:snapToGrid/>
                <w:szCs w:val="24"/>
                <w:lang w:bidi="ar"/>
              </w:rPr>
              <w:t>（评标基准价</w:t>
            </w:r>
            <w:r>
              <w:rPr>
                <w:rFonts w:ascii="Times New Roman" w:eastAsia="宋体" w:hAnsi="Times New Roman"/>
                <w:snapToGrid/>
                <w:szCs w:val="24"/>
                <w:lang w:bidi="ar"/>
              </w:rPr>
              <w:t>/</w:t>
            </w:r>
            <w:r>
              <w:rPr>
                <w:rFonts w:ascii="Times New Roman" w:eastAsia="宋体" w:hAnsi="Times New Roman"/>
                <w:snapToGrid/>
                <w:szCs w:val="24"/>
                <w:lang w:bidi="ar"/>
              </w:rPr>
              <w:t>投标报价）</w:t>
            </w:r>
            <w:r>
              <w:rPr>
                <w:rFonts w:ascii="Times New Roman" w:eastAsia="宋体" w:hAnsi="Times New Roman"/>
                <w:snapToGrid/>
                <w:szCs w:val="24"/>
                <w:lang w:bidi="ar"/>
              </w:rPr>
              <w:t>×</w:t>
            </w:r>
            <w:r>
              <w:rPr>
                <w:rFonts w:ascii="Times New Roman" w:eastAsia="宋体" w:hAnsi="Times New Roman"/>
                <w:snapToGrid/>
                <w:szCs w:val="24"/>
                <w:lang w:bidi="ar"/>
              </w:rPr>
              <w:t>价格分值【</w:t>
            </w:r>
            <w:r>
              <w:rPr>
                <w:rFonts w:ascii="Times New Roman" w:eastAsia="宋体" w:hAnsi="Times New Roman"/>
                <w:snapToGrid/>
                <w:spacing w:val="-1"/>
                <w:szCs w:val="24"/>
                <w:lang w:bidi="ar"/>
              </w:rPr>
              <w:t>注：满足招标文件要求</w:t>
            </w:r>
            <w:r>
              <w:rPr>
                <w:rFonts w:ascii="Times New Roman" w:eastAsia="宋体" w:hAnsi="Times New Roman"/>
                <w:snapToGrid/>
                <w:spacing w:val="-5"/>
                <w:szCs w:val="24"/>
                <w:lang w:bidi="ar"/>
              </w:rPr>
              <w:t>且投标价格最低的投标报价为评标基准价。最低报价不是中标的唯一依据。因</w:t>
            </w:r>
            <w:r>
              <w:rPr>
                <w:rFonts w:ascii="Times New Roman" w:eastAsia="宋体" w:hAnsi="Times New Roman"/>
                <w:snapToGrid/>
                <w:spacing w:val="-4"/>
                <w:szCs w:val="24"/>
                <w:lang w:bidi="ar"/>
              </w:rPr>
              <w:t>落实政府采购政策进行价格调整的，以调整后的价格计算评标基准价</w:t>
            </w:r>
            <w:r>
              <w:rPr>
                <w:rFonts w:ascii="Times New Roman" w:eastAsia="宋体" w:hAnsi="Times New Roman"/>
                <w:snapToGrid/>
                <w:spacing w:val="-5"/>
                <w:szCs w:val="24"/>
                <w:lang w:bidi="ar"/>
              </w:rPr>
              <w:t>和投标报</w:t>
            </w:r>
            <w:r>
              <w:rPr>
                <w:rFonts w:ascii="Times New Roman" w:eastAsia="宋体" w:hAnsi="Times New Roman"/>
                <w:snapToGrid/>
                <w:spacing w:val="-2"/>
                <w:szCs w:val="24"/>
                <w:lang w:bidi="ar"/>
              </w:rPr>
              <w:t>价。</w:t>
            </w:r>
          </w:p>
        </w:tc>
      </w:tr>
      <w:tr w:rsidR="00657359" w14:paraId="755CE0C3" w14:textId="77777777">
        <w:trPr>
          <w:trHeight w:val="2205"/>
        </w:trPr>
        <w:tc>
          <w:tcPr>
            <w:tcW w:w="1039" w:type="dxa"/>
            <w:vMerge w:val="restart"/>
            <w:tcBorders>
              <w:top w:val="nil"/>
              <w:left w:val="single" w:sz="2" w:space="0" w:color="000000"/>
              <w:right w:val="single" w:sz="4" w:space="0" w:color="000000"/>
            </w:tcBorders>
            <w:vAlign w:val="center"/>
          </w:tcPr>
          <w:p w14:paraId="6EEE21E3" w14:textId="77777777" w:rsidR="00657359" w:rsidRDefault="00657359">
            <w:pPr>
              <w:spacing w:line="360" w:lineRule="exact"/>
              <w:jc w:val="both"/>
              <w:rPr>
                <w:rFonts w:ascii="Times New Roman" w:eastAsia="宋体" w:hAnsi="Times New Roman" w:cs="Times New Roman"/>
                <w:sz w:val="24"/>
                <w:szCs w:val="24"/>
                <w:lang w:eastAsia="zh-CN"/>
              </w:rPr>
            </w:pPr>
          </w:p>
          <w:p w14:paraId="4096E379" w14:textId="77777777" w:rsidR="00657359" w:rsidRDefault="00657359">
            <w:pPr>
              <w:spacing w:line="360" w:lineRule="exact"/>
              <w:jc w:val="both"/>
              <w:rPr>
                <w:rFonts w:ascii="Times New Roman" w:eastAsia="宋体" w:hAnsi="Times New Roman" w:cs="Times New Roman"/>
                <w:sz w:val="24"/>
                <w:szCs w:val="24"/>
                <w:lang w:eastAsia="zh-CN"/>
              </w:rPr>
            </w:pPr>
          </w:p>
          <w:p w14:paraId="77A162E8" w14:textId="77777777" w:rsidR="00657359" w:rsidRDefault="00657359">
            <w:pPr>
              <w:spacing w:line="360" w:lineRule="exact"/>
              <w:jc w:val="both"/>
              <w:rPr>
                <w:rFonts w:ascii="Times New Roman" w:eastAsia="宋体" w:hAnsi="Times New Roman" w:cs="Times New Roman"/>
                <w:sz w:val="24"/>
                <w:szCs w:val="24"/>
                <w:lang w:eastAsia="zh-CN"/>
              </w:rPr>
            </w:pPr>
          </w:p>
          <w:p w14:paraId="055C6934" w14:textId="77777777" w:rsidR="00657359" w:rsidRDefault="00657359">
            <w:pPr>
              <w:spacing w:line="360" w:lineRule="exact"/>
              <w:jc w:val="both"/>
              <w:rPr>
                <w:rFonts w:ascii="Times New Roman" w:eastAsia="宋体" w:hAnsi="Times New Roman" w:cs="Times New Roman"/>
                <w:sz w:val="24"/>
                <w:szCs w:val="24"/>
                <w:lang w:eastAsia="zh-CN"/>
              </w:rPr>
            </w:pPr>
          </w:p>
          <w:p w14:paraId="453C9A60" w14:textId="77777777" w:rsidR="00657359" w:rsidRDefault="00657359">
            <w:pPr>
              <w:spacing w:line="360" w:lineRule="exact"/>
              <w:jc w:val="both"/>
              <w:rPr>
                <w:rFonts w:ascii="Times New Roman" w:eastAsia="宋体" w:hAnsi="Times New Roman" w:cs="Times New Roman"/>
                <w:sz w:val="24"/>
                <w:szCs w:val="24"/>
                <w:lang w:eastAsia="zh-CN"/>
              </w:rPr>
            </w:pPr>
          </w:p>
          <w:p w14:paraId="40FB2E57" w14:textId="77777777" w:rsidR="00657359" w:rsidRDefault="00657359">
            <w:pPr>
              <w:spacing w:line="360" w:lineRule="exact"/>
              <w:jc w:val="both"/>
              <w:rPr>
                <w:rFonts w:ascii="Times New Roman" w:eastAsia="宋体" w:hAnsi="Times New Roman" w:cs="Times New Roman"/>
                <w:sz w:val="24"/>
                <w:szCs w:val="24"/>
                <w:lang w:eastAsia="zh-CN"/>
              </w:rPr>
            </w:pPr>
          </w:p>
          <w:p w14:paraId="7F2D94CC" w14:textId="77777777" w:rsidR="00657359" w:rsidRDefault="00657359">
            <w:pPr>
              <w:spacing w:line="360" w:lineRule="exact"/>
              <w:jc w:val="both"/>
              <w:rPr>
                <w:rFonts w:ascii="Times New Roman" w:eastAsia="宋体" w:hAnsi="Times New Roman" w:cs="Times New Roman"/>
                <w:sz w:val="24"/>
                <w:szCs w:val="24"/>
                <w:lang w:eastAsia="zh-CN"/>
              </w:rPr>
            </w:pPr>
          </w:p>
          <w:p w14:paraId="12B2441B" w14:textId="77777777" w:rsidR="00657359" w:rsidRDefault="00657359">
            <w:pPr>
              <w:spacing w:line="360" w:lineRule="exact"/>
              <w:jc w:val="both"/>
              <w:rPr>
                <w:rFonts w:ascii="Times New Roman" w:eastAsia="宋体" w:hAnsi="Times New Roman" w:cs="Times New Roman"/>
                <w:sz w:val="24"/>
                <w:szCs w:val="24"/>
                <w:lang w:eastAsia="zh-CN"/>
              </w:rPr>
            </w:pPr>
          </w:p>
          <w:p w14:paraId="5BEB8C29" w14:textId="77777777" w:rsidR="00657359" w:rsidRDefault="00657359">
            <w:pPr>
              <w:spacing w:line="360" w:lineRule="exact"/>
              <w:jc w:val="both"/>
              <w:rPr>
                <w:rFonts w:ascii="Times New Roman" w:eastAsia="宋体" w:hAnsi="Times New Roman" w:cs="Times New Roman"/>
                <w:sz w:val="24"/>
                <w:szCs w:val="24"/>
                <w:lang w:eastAsia="zh-CN"/>
              </w:rPr>
            </w:pPr>
          </w:p>
          <w:p w14:paraId="766CDE41" w14:textId="77777777" w:rsidR="00657359" w:rsidRDefault="00657359">
            <w:pPr>
              <w:spacing w:line="360" w:lineRule="exact"/>
              <w:jc w:val="both"/>
              <w:rPr>
                <w:rFonts w:ascii="Times New Roman" w:eastAsia="宋体" w:hAnsi="Times New Roman" w:cs="Times New Roman"/>
                <w:sz w:val="24"/>
                <w:szCs w:val="24"/>
                <w:lang w:eastAsia="zh-CN"/>
              </w:rPr>
            </w:pPr>
          </w:p>
          <w:p w14:paraId="499749E4" w14:textId="77777777" w:rsidR="00657359" w:rsidRDefault="00657359">
            <w:pPr>
              <w:spacing w:line="360" w:lineRule="exact"/>
              <w:jc w:val="both"/>
              <w:rPr>
                <w:rFonts w:ascii="Times New Roman" w:eastAsia="宋体" w:hAnsi="Times New Roman" w:cs="Times New Roman"/>
                <w:sz w:val="24"/>
                <w:szCs w:val="24"/>
                <w:lang w:eastAsia="zh-CN"/>
              </w:rPr>
            </w:pPr>
          </w:p>
          <w:p w14:paraId="4BFA876B" w14:textId="77777777" w:rsidR="00657359" w:rsidRDefault="00657359">
            <w:pPr>
              <w:spacing w:line="360" w:lineRule="exact"/>
              <w:jc w:val="both"/>
              <w:rPr>
                <w:rFonts w:ascii="Times New Roman" w:eastAsia="宋体" w:hAnsi="Times New Roman" w:cs="Times New Roman"/>
                <w:sz w:val="24"/>
                <w:szCs w:val="24"/>
                <w:lang w:eastAsia="zh-CN"/>
              </w:rPr>
            </w:pPr>
          </w:p>
          <w:p w14:paraId="6529FAAC" w14:textId="77777777" w:rsidR="00657359" w:rsidRDefault="00657359">
            <w:pPr>
              <w:spacing w:line="360" w:lineRule="exact"/>
              <w:jc w:val="both"/>
              <w:rPr>
                <w:rFonts w:ascii="Times New Roman" w:eastAsia="宋体" w:hAnsi="Times New Roman" w:cs="Times New Roman"/>
                <w:sz w:val="24"/>
                <w:szCs w:val="24"/>
                <w:lang w:eastAsia="zh-CN"/>
              </w:rPr>
            </w:pPr>
          </w:p>
          <w:p w14:paraId="16827A6B" w14:textId="77777777" w:rsidR="00657359" w:rsidRDefault="00657359">
            <w:pPr>
              <w:spacing w:line="360" w:lineRule="exact"/>
              <w:jc w:val="both"/>
              <w:rPr>
                <w:rFonts w:ascii="Times New Roman" w:eastAsia="宋体" w:hAnsi="Times New Roman" w:cs="Times New Roman"/>
                <w:sz w:val="24"/>
                <w:szCs w:val="24"/>
                <w:lang w:eastAsia="zh-CN"/>
              </w:rPr>
            </w:pPr>
          </w:p>
          <w:p w14:paraId="269F1DDC" w14:textId="77777777" w:rsidR="00657359" w:rsidRDefault="00657359">
            <w:pPr>
              <w:spacing w:line="360" w:lineRule="exact"/>
              <w:jc w:val="both"/>
              <w:rPr>
                <w:rFonts w:ascii="Times New Roman" w:eastAsia="宋体" w:hAnsi="Times New Roman" w:cs="Times New Roman"/>
                <w:sz w:val="24"/>
                <w:szCs w:val="24"/>
                <w:lang w:eastAsia="zh-CN"/>
              </w:rPr>
            </w:pPr>
          </w:p>
          <w:p w14:paraId="4149433C" w14:textId="77777777" w:rsidR="00657359" w:rsidRDefault="00657359">
            <w:pPr>
              <w:spacing w:line="360" w:lineRule="exact"/>
              <w:jc w:val="both"/>
              <w:rPr>
                <w:rFonts w:ascii="Times New Roman" w:eastAsia="宋体" w:hAnsi="Times New Roman" w:cs="Times New Roman"/>
                <w:sz w:val="24"/>
                <w:szCs w:val="24"/>
                <w:lang w:eastAsia="zh-CN"/>
              </w:rPr>
            </w:pPr>
          </w:p>
          <w:p w14:paraId="32A5251F" w14:textId="77777777" w:rsidR="00657359" w:rsidRDefault="00657359">
            <w:pPr>
              <w:spacing w:line="360" w:lineRule="exact"/>
              <w:jc w:val="both"/>
              <w:rPr>
                <w:rFonts w:ascii="Times New Roman" w:eastAsia="宋体" w:hAnsi="Times New Roman" w:cs="Times New Roman"/>
                <w:sz w:val="24"/>
                <w:szCs w:val="24"/>
                <w:lang w:eastAsia="zh-CN"/>
              </w:rPr>
            </w:pPr>
          </w:p>
          <w:p w14:paraId="048DE551" w14:textId="77777777" w:rsidR="00657359" w:rsidRDefault="00657359">
            <w:pPr>
              <w:spacing w:line="360" w:lineRule="exact"/>
              <w:jc w:val="both"/>
              <w:rPr>
                <w:rFonts w:ascii="Times New Roman" w:eastAsia="宋体" w:hAnsi="Times New Roman" w:cs="Times New Roman"/>
                <w:sz w:val="24"/>
                <w:szCs w:val="24"/>
                <w:lang w:eastAsia="zh-CN"/>
              </w:rPr>
            </w:pPr>
          </w:p>
          <w:p w14:paraId="52A2F9BD" w14:textId="77777777" w:rsidR="00657359" w:rsidRDefault="00000000">
            <w:pPr>
              <w:pStyle w:val="a6"/>
              <w:spacing w:before="55" w:beforeAutospacing="0" w:afterAutospacing="0" w:line="360" w:lineRule="exact"/>
              <w:ind w:left="85"/>
              <w:jc w:val="both"/>
              <w:rPr>
                <w:rFonts w:ascii="Times New Roman" w:eastAsia="宋体" w:hAnsi="Times New Roman"/>
                <w:snapToGrid/>
                <w:spacing w:val="-2"/>
                <w:szCs w:val="24"/>
              </w:rPr>
            </w:pPr>
            <w:r>
              <w:rPr>
                <w:rFonts w:ascii="Times New Roman" w:eastAsia="宋体" w:hAnsi="Times New Roman"/>
                <w:snapToGrid/>
                <w:spacing w:val="-2"/>
                <w:szCs w:val="24"/>
                <w:lang w:bidi="ar"/>
              </w:rPr>
              <w:t>技术部分</w:t>
            </w:r>
          </w:p>
          <w:p w14:paraId="5153B308" w14:textId="77777777" w:rsidR="00657359" w:rsidRDefault="00657359">
            <w:pPr>
              <w:spacing w:line="360" w:lineRule="exact"/>
              <w:jc w:val="both"/>
              <w:rPr>
                <w:rFonts w:ascii="Times New Roman" w:eastAsia="宋体" w:hAnsi="Times New Roman" w:cs="Times New Roman"/>
                <w:sz w:val="24"/>
                <w:szCs w:val="24"/>
                <w:lang w:eastAsia="zh-CN"/>
              </w:rPr>
            </w:pPr>
          </w:p>
          <w:p w14:paraId="13081EEA" w14:textId="77777777" w:rsidR="00657359" w:rsidRDefault="00657359">
            <w:pPr>
              <w:spacing w:line="360" w:lineRule="exact"/>
              <w:jc w:val="both"/>
              <w:rPr>
                <w:rFonts w:ascii="Times New Roman" w:eastAsia="宋体" w:hAnsi="Times New Roman" w:cs="Times New Roman"/>
                <w:sz w:val="24"/>
                <w:szCs w:val="24"/>
                <w:lang w:eastAsia="zh-CN"/>
              </w:rPr>
            </w:pPr>
          </w:p>
          <w:p w14:paraId="3996A4CA" w14:textId="77777777" w:rsidR="00657359" w:rsidRDefault="00657359">
            <w:pPr>
              <w:spacing w:line="360" w:lineRule="exact"/>
              <w:jc w:val="both"/>
              <w:rPr>
                <w:rFonts w:ascii="Times New Roman" w:eastAsia="宋体" w:hAnsi="Times New Roman" w:cs="Times New Roman"/>
                <w:sz w:val="24"/>
                <w:szCs w:val="24"/>
                <w:lang w:eastAsia="zh-CN"/>
              </w:rPr>
            </w:pPr>
          </w:p>
          <w:p w14:paraId="633CB28C" w14:textId="77777777" w:rsidR="00657359" w:rsidRDefault="00657359">
            <w:pPr>
              <w:spacing w:line="360" w:lineRule="exact"/>
              <w:jc w:val="both"/>
              <w:rPr>
                <w:rFonts w:ascii="Times New Roman" w:eastAsia="宋体" w:hAnsi="Times New Roman" w:cs="Times New Roman"/>
                <w:sz w:val="24"/>
                <w:szCs w:val="24"/>
                <w:lang w:eastAsia="zh-CN"/>
              </w:rPr>
            </w:pPr>
          </w:p>
          <w:p w14:paraId="2A9A848B" w14:textId="77777777" w:rsidR="00657359" w:rsidRDefault="00657359">
            <w:pPr>
              <w:spacing w:line="360" w:lineRule="exact"/>
              <w:jc w:val="both"/>
              <w:rPr>
                <w:rFonts w:ascii="Times New Roman" w:eastAsia="宋体" w:hAnsi="Times New Roman" w:cs="Times New Roman"/>
                <w:sz w:val="24"/>
                <w:szCs w:val="24"/>
                <w:lang w:eastAsia="zh-CN"/>
              </w:rPr>
            </w:pPr>
          </w:p>
          <w:p w14:paraId="04DBA09E" w14:textId="77777777" w:rsidR="00657359" w:rsidRDefault="00657359">
            <w:pPr>
              <w:spacing w:line="360" w:lineRule="exact"/>
              <w:jc w:val="both"/>
              <w:rPr>
                <w:rFonts w:ascii="Times New Roman" w:eastAsia="宋体" w:hAnsi="Times New Roman" w:cs="Times New Roman"/>
                <w:sz w:val="24"/>
                <w:szCs w:val="24"/>
                <w:lang w:eastAsia="zh-CN"/>
              </w:rPr>
            </w:pPr>
          </w:p>
          <w:p w14:paraId="78AD71E3" w14:textId="77777777" w:rsidR="00657359" w:rsidRDefault="00657359">
            <w:pPr>
              <w:spacing w:line="360" w:lineRule="exact"/>
              <w:jc w:val="both"/>
              <w:rPr>
                <w:rFonts w:ascii="Times New Roman" w:eastAsia="宋体" w:hAnsi="Times New Roman" w:cs="Times New Roman"/>
                <w:sz w:val="24"/>
                <w:szCs w:val="24"/>
                <w:lang w:eastAsia="zh-CN"/>
              </w:rPr>
            </w:pPr>
          </w:p>
          <w:p w14:paraId="30F6FCEA" w14:textId="77777777" w:rsidR="00657359" w:rsidRDefault="00657359">
            <w:pPr>
              <w:spacing w:line="360" w:lineRule="exact"/>
              <w:jc w:val="both"/>
              <w:rPr>
                <w:rFonts w:ascii="Times New Roman" w:eastAsia="宋体" w:hAnsi="Times New Roman" w:cs="Times New Roman"/>
                <w:sz w:val="24"/>
                <w:szCs w:val="24"/>
                <w:lang w:eastAsia="zh-CN"/>
              </w:rPr>
            </w:pPr>
          </w:p>
          <w:p w14:paraId="0E5162C5" w14:textId="77777777" w:rsidR="00657359" w:rsidRDefault="00657359">
            <w:pPr>
              <w:spacing w:line="360" w:lineRule="exact"/>
              <w:jc w:val="both"/>
              <w:rPr>
                <w:rFonts w:ascii="Times New Roman" w:eastAsia="宋体" w:hAnsi="Times New Roman" w:cs="Times New Roman"/>
                <w:sz w:val="24"/>
                <w:szCs w:val="24"/>
                <w:lang w:eastAsia="zh-CN"/>
              </w:rPr>
            </w:pPr>
          </w:p>
          <w:p w14:paraId="6346D729" w14:textId="77777777" w:rsidR="00657359" w:rsidRDefault="00657359">
            <w:pPr>
              <w:spacing w:line="360" w:lineRule="exact"/>
              <w:jc w:val="both"/>
              <w:rPr>
                <w:rFonts w:ascii="Times New Roman" w:eastAsia="宋体" w:hAnsi="Times New Roman" w:cs="Times New Roman"/>
                <w:sz w:val="24"/>
                <w:szCs w:val="24"/>
                <w:lang w:eastAsia="zh-CN"/>
              </w:rPr>
            </w:pPr>
          </w:p>
          <w:p w14:paraId="2FB9378E" w14:textId="77777777" w:rsidR="00657359" w:rsidRDefault="00657359">
            <w:pPr>
              <w:spacing w:line="360" w:lineRule="exact"/>
              <w:jc w:val="both"/>
              <w:rPr>
                <w:rFonts w:ascii="Times New Roman" w:eastAsia="宋体" w:hAnsi="Times New Roman" w:cs="Times New Roman"/>
                <w:sz w:val="24"/>
                <w:szCs w:val="24"/>
                <w:lang w:eastAsia="zh-CN"/>
              </w:rPr>
            </w:pPr>
          </w:p>
          <w:p w14:paraId="6F951F7F" w14:textId="77777777" w:rsidR="00657359" w:rsidRDefault="00657359">
            <w:pPr>
              <w:spacing w:line="360" w:lineRule="exact"/>
              <w:jc w:val="both"/>
              <w:rPr>
                <w:rFonts w:ascii="Times New Roman" w:eastAsia="宋体" w:hAnsi="Times New Roman" w:cs="Times New Roman"/>
                <w:sz w:val="24"/>
                <w:szCs w:val="24"/>
                <w:lang w:eastAsia="zh-CN"/>
              </w:rPr>
            </w:pPr>
          </w:p>
          <w:p w14:paraId="46E62DF8" w14:textId="77777777" w:rsidR="00657359" w:rsidRDefault="00657359">
            <w:pPr>
              <w:spacing w:line="360" w:lineRule="exact"/>
              <w:jc w:val="both"/>
              <w:rPr>
                <w:rFonts w:ascii="Times New Roman" w:eastAsia="宋体" w:hAnsi="Times New Roman" w:cs="Times New Roman"/>
                <w:sz w:val="24"/>
                <w:szCs w:val="24"/>
                <w:lang w:eastAsia="zh-CN"/>
              </w:rPr>
            </w:pPr>
          </w:p>
          <w:p w14:paraId="077E4D0D" w14:textId="77777777" w:rsidR="00657359" w:rsidRDefault="00657359">
            <w:pPr>
              <w:spacing w:line="360" w:lineRule="exact"/>
              <w:jc w:val="both"/>
              <w:rPr>
                <w:rFonts w:ascii="Times New Roman" w:eastAsia="宋体" w:hAnsi="Times New Roman" w:cs="Times New Roman"/>
                <w:sz w:val="24"/>
                <w:szCs w:val="24"/>
                <w:lang w:eastAsia="zh-CN"/>
              </w:rPr>
            </w:pPr>
          </w:p>
          <w:p w14:paraId="135EA9EB" w14:textId="77777777" w:rsidR="00657359" w:rsidRDefault="00657359">
            <w:pPr>
              <w:spacing w:line="360" w:lineRule="exact"/>
              <w:jc w:val="both"/>
              <w:rPr>
                <w:rFonts w:ascii="Times New Roman" w:eastAsia="宋体" w:hAnsi="Times New Roman" w:cs="Times New Roman"/>
                <w:sz w:val="24"/>
                <w:szCs w:val="24"/>
                <w:lang w:eastAsia="zh-CN"/>
              </w:rPr>
            </w:pPr>
          </w:p>
          <w:p w14:paraId="31A946B5" w14:textId="77777777" w:rsidR="00657359" w:rsidRDefault="00657359">
            <w:pPr>
              <w:spacing w:line="360" w:lineRule="exact"/>
              <w:jc w:val="both"/>
              <w:rPr>
                <w:rFonts w:ascii="Times New Roman" w:eastAsia="宋体" w:hAnsi="Times New Roman" w:cs="Times New Roman"/>
                <w:sz w:val="24"/>
                <w:szCs w:val="24"/>
                <w:lang w:eastAsia="zh-CN"/>
              </w:rPr>
            </w:pPr>
          </w:p>
          <w:p w14:paraId="460A5948" w14:textId="77777777" w:rsidR="00657359" w:rsidRDefault="00657359">
            <w:pPr>
              <w:spacing w:line="360" w:lineRule="exact"/>
              <w:jc w:val="both"/>
              <w:rPr>
                <w:rFonts w:ascii="Times New Roman" w:eastAsia="宋体" w:hAnsi="Times New Roman" w:cs="Times New Roman"/>
                <w:sz w:val="24"/>
                <w:szCs w:val="24"/>
                <w:lang w:eastAsia="zh-CN"/>
              </w:rPr>
            </w:pPr>
          </w:p>
          <w:p w14:paraId="160FFC98" w14:textId="77777777" w:rsidR="00657359" w:rsidRDefault="00657359">
            <w:pPr>
              <w:spacing w:line="360" w:lineRule="exact"/>
              <w:jc w:val="both"/>
              <w:rPr>
                <w:rFonts w:ascii="Times New Roman" w:eastAsia="宋体" w:hAnsi="Times New Roman" w:cs="Times New Roman"/>
                <w:sz w:val="24"/>
                <w:szCs w:val="24"/>
                <w:lang w:eastAsia="zh-CN"/>
              </w:rPr>
            </w:pPr>
          </w:p>
          <w:p w14:paraId="7E5A1A19" w14:textId="77777777" w:rsidR="00657359" w:rsidRDefault="00657359">
            <w:pPr>
              <w:spacing w:line="360" w:lineRule="exact"/>
              <w:jc w:val="both"/>
              <w:rPr>
                <w:rFonts w:ascii="Times New Roman" w:eastAsia="宋体" w:hAnsi="Times New Roman" w:cs="Times New Roman"/>
                <w:sz w:val="24"/>
                <w:szCs w:val="24"/>
                <w:lang w:eastAsia="zh-CN"/>
              </w:rPr>
            </w:pPr>
          </w:p>
          <w:p w14:paraId="61A82AD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0B805A64" w14:textId="77777777" w:rsidR="00657359" w:rsidRDefault="00000000">
            <w:pPr>
              <w:pStyle w:val="a6"/>
              <w:spacing w:before="55" w:beforeAutospacing="0" w:afterAutospacing="0" w:line="360" w:lineRule="exact"/>
              <w:jc w:val="both"/>
              <w:rPr>
                <w:rFonts w:ascii="Times New Roman" w:eastAsia="宋体" w:hAnsi="Times New Roman"/>
                <w:szCs w:val="24"/>
              </w:rPr>
            </w:pPr>
            <w:r>
              <w:rPr>
                <w:rFonts w:ascii="Times New Roman" w:eastAsia="宋体" w:hAnsi="Times New Roman"/>
                <w:snapToGrid/>
                <w:spacing w:val="5"/>
                <w:szCs w:val="24"/>
                <w:lang w:bidi="ar"/>
              </w:rPr>
              <w:lastRenderedPageBreak/>
              <w:t>总体设计方案</w:t>
            </w:r>
            <w:r>
              <w:rPr>
                <w:rFonts w:ascii="Times New Roman" w:eastAsia="宋体" w:hAnsi="Times New Roman"/>
                <w:snapToGrid/>
                <w:spacing w:val="5"/>
                <w:szCs w:val="24"/>
                <w:lang w:bidi="ar"/>
              </w:rPr>
              <w:t>(28</w:t>
            </w:r>
            <w:r>
              <w:rPr>
                <w:rFonts w:ascii="Times New Roman" w:eastAsia="宋体" w:hAnsi="Times New Roman"/>
                <w:snapToGrid/>
                <w:spacing w:val="5"/>
                <w:szCs w:val="24"/>
                <w:lang w:bidi="ar"/>
              </w:rPr>
              <w:t>分</w:t>
            </w:r>
            <w:r>
              <w:rPr>
                <w:rFonts w:ascii="Times New Roman" w:eastAsia="宋体" w:hAnsi="Times New Roman"/>
                <w:snapToGrid/>
                <w:spacing w:val="5"/>
                <w:szCs w:val="24"/>
                <w:lang w:bidi="ar"/>
              </w:rPr>
              <w:t>)</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56187176" w14:textId="77777777" w:rsidR="00657359" w:rsidRDefault="00000000">
            <w:pPr>
              <w:pStyle w:val="a6"/>
              <w:spacing w:beforeAutospacing="0" w:afterAutospacing="0" w:line="360" w:lineRule="exact"/>
              <w:jc w:val="both"/>
              <w:rPr>
                <w:rFonts w:ascii="Times New Roman" w:eastAsia="宋体" w:hAnsi="Times New Roman"/>
                <w:kern w:val="2"/>
                <w:szCs w:val="24"/>
              </w:rPr>
            </w:pPr>
            <w:r>
              <w:rPr>
                <w:rFonts w:ascii="Times New Roman" w:eastAsia="宋体" w:hAnsi="Times New Roman"/>
                <w:kern w:val="2"/>
                <w:szCs w:val="24"/>
              </w:rPr>
              <w:t>供应商提供本项目总体设计方案，方案应包括：建筑设计方案、拆除方案、强电设计方案、室内装饰设计方案，方案应合理可行且有针对性总体概述。每提供一项描述详尽合理、符合实际无缺陷得</w:t>
            </w:r>
            <w:r>
              <w:rPr>
                <w:rFonts w:ascii="Times New Roman" w:eastAsia="宋体" w:hAnsi="Times New Roman" w:hint="eastAsia"/>
                <w:kern w:val="2"/>
                <w:szCs w:val="24"/>
              </w:rPr>
              <w:t>7</w:t>
            </w:r>
            <w:r>
              <w:rPr>
                <w:rFonts w:ascii="Times New Roman" w:eastAsia="宋体" w:hAnsi="Times New Roman"/>
                <w:kern w:val="2"/>
                <w:szCs w:val="24"/>
              </w:rPr>
              <w:t>分；每项内容存在缺陷或不完全符合项目需求得</w:t>
            </w:r>
            <w:r>
              <w:rPr>
                <w:rFonts w:ascii="Times New Roman" w:eastAsia="宋体" w:hAnsi="Times New Roman" w:hint="eastAsia"/>
                <w:kern w:val="2"/>
                <w:szCs w:val="24"/>
              </w:rPr>
              <w:t>4</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28</w:t>
            </w:r>
            <w:r>
              <w:rPr>
                <w:rFonts w:ascii="Times New Roman" w:eastAsia="宋体" w:hAnsi="Times New Roman"/>
                <w:kern w:val="2"/>
                <w:szCs w:val="24"/>
              </w:rPr>
              <w:t>分。</w:t>
            </w:r>
          </w:p>
          <w:p w14:paraId="02C5B27C" w14:textId="77777777" w:rsidR="00657359" w:rsidRDefault="00657359">
            <w:pPr>
              <w:spacing w:line="360" w:lineRule="exact"/>
              <w:jc w:val="both"/>
              <w:rPr>
                <w:rFonts w:ascii="Times New Roman" w:eastAsia="宋体" w:hAnsi="Times New Roman" w:cs="Times New Roman"/>
                <w:sz w:val="24"/>
                <w:szCs w:val="24"/>
                <w:lang w:eastAsia="zh-CN"/>
              </w:rPr>
            </w:pPr>
          </w:p>
        </w:tc>
      </w:tr>
      <w:tr w:rsidR="00657359" w14:paraId="1613D215" w14:textId="77777777">
        <w:trPr>
          <w:trHeight w:val="1885"/>
        </w:trPr>
        <w:tc>
          <w:tcPr>
            <w:tcW w:w="1039" w:type="dxa"/>
            <w:vMerge/>
            <w:tcBorders>
              <w:left w:val="single" w:sz="2" w:space="0" w:color="000000"/>
              <w:right w:val="single" w:sz="4" w:space="0" w:color="000000"/>
            </w:tcBorders>
            <w:vAlign w:val="center"/>
          </w:tcPr>
          <w:p w14:paraId="07278F0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13A5F501" w14:textId="77777777" w:rsidR="00657359" w:rsidRDefault="00000000">
            <w:pPr>
              <w:pStyle w:val="a6"/>
              <w:spacing w:before="56" w:beforeAutospacing="0" w:afterAutospacing="0" w:line="360" w:lineRule="exact"/>
              <w:ind w:left="73"/>
              <w:jc w:val="both"/>
              <w:rPr>
                <w:rFonts w:ascii="Times New Roman" w:eastAsia="宋体" w:hAnsi="Times New Roman"/>
                <w:szCs w:val="24"/>
              </w:rPr>
            </w:pPr>
            <w:r>
              <w:rPr>
                <w:rFonts w:ascii="Times New Roman" w:eastAsia="宋体" w:hAnsi="Times New Roman"/>
                <w:kern w:val="2"/>
                <w:szCs w:val="24"/>
              </w:rPr>
              <w:t>设计依据、设计工作目标（</w:t>
            </w:r>
            <w:r>
              <w:rPr>
                <w:rFonts w:ascii="Times New Roman" w:eastAsia="宋体" w:hAnsi="Times New Roman"/>
                <w:kern w:val="2"/>
                <w:szCs w:val="24"/>
              </w:rPr>
              <w:t>4</w:t>
            </w:r>
            <w:r>
              <w:rPr>
                <w:rFonts w:ascii="Times New Roman" w:eastAsia="宋体" w:hAnsi="Times New Roman"/>
                <w:kern w:val="2"/>
                <w:szCs w:val="24"/>
              </w:rPr>
              <w:t>分）</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60B4E075"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供应商应满足</w:t>
            </w:r>
            <w:r>
              <w:rPr>
                <w:rFonts w:ascii="Times New Roman" w:eastAsia="宋体" w:hAnsi="Times New Roman"/>
                <w:kern w:val="2"/>
                <w:szCs w:val="24"/>
                <w:lang w:val="zh-TW"/>
              </w:rPr>
              <w:t>设计目标明确，执行标准、规范明确，</w:t>
            </w:r>
            <w:r>
              <w:rPr>
                <w:rFonts w:ascii="Times New Roman" w:eastAsia="宋体" w:hAnsi="Times New Roman"/>
                <w:kern w:val="2"/>
                <w:szCs w:val="24"/>
              </w:rPr>
              <w:t>提供完整可行的设计依据及设计工作目标。每提供一项描述详尽合理、符合实际无缺陷得</w:t>
            </w:r>
            <w:r>
              <w:rPr>
                <w:rFonts w:ascii="Times New Roman" w:eastAsia="宋体" w:hAnsi="Times New Roman"/>
                <w:kern w:val="2"/>
                <w:szCs w:val="24"/>
              </w:rPr>
              <w:t>2</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4</w:t>
            </w:r>
            <w:r>
              <w:rPr>
                <w:rFonts w:ascii="Times New Roman" w:eastAsia="宋体" w:hAnsi="Times New Roman"/>
                <w:kern w:val="2"/>
                <w:szCs w:val="24"/>
              </w:rPr>
              <w:t>分</w:t>
            </w:r>
          </w:p>
        </w:tc>
      </w:tr>
      <w:tr w:rsidR="00657359" w14:paraId="40980C2E" w14:textId="77777777">
        <w:trPr>
          <w:trHeight w:val="2835"/>
        </w:trPr>
        <w:tc>
          <w:tcPr>
            <w:tcW w:w="1039" w:type="dxa"/>
            <w:vMerge/>
            <w:tcBorders>
              <w:left w:val="single" w:sz="2" w:space="0" w:color="000000"/>
              <w:right w:val="single" w:sz="4" w:space="0" w:color="000000"/>
            </w:tcBorders>
            <w:vAlign w:val="center"/>
          </w:tcPr>
          <w:p w14:paraId="116F207C"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F3DF901" w14:textId="77777777" w:rsidR="00657359" w:rsidRDefault="00000000">
            <w:pPr>
              <w:pStyle w:val="TableText"/>
              <w:spacing w:before="280" w:line="360" w:lineRule="exact"/>
              <w:jc w:val="both"/>
              <w:rPr>
                <w:rFonts w:ascii="Times New Roman" w:hAnsi="Times New Roman" w:cs="Times New Roman"/>
                <w:snapToGrid/>
                <w:spacing w:val="5"/>
                <w:sz w:val="24"/>
                <w:szCs w:val="24"/>
                <w:lang w:eastAsia="zh-CN" w:bidi="ar"/>
              </w:rPr>
            </w:pPr>
            <w:r>
              <w:rPr>
                <w:rFonts w:ascii="Times New Roman" w:hAnsi="Times New Roman" w:cs="Times New Roman"/>
                <w:snapToGrid/>
                <w:spacing w:val="5"/>
                <w:sz w:val="24"/>
                <w:szCs w:val="24"/>
                <w:lang w:eastAsia="zh-CN" w:bidi="ar"/>
              </w:rPr>
              <w:t>对项目及任务的存在难度的理解和技术建议（</w:t>
            </w:r>
            <w:r>
              <w:rPr>
                <w:rFonts w:ascii="Times New Roman" w:hAnsi="Times New Roman" w:cs="Times New Roman"/>
                <w:snapToGrid/>
                <w:spacing w:val="5"/>
                <w:sz w:val="24"/>
                <w:szCs w:val="24"/>
                <w:lang w:eastAsia="zh-CN" w:bidi="ar"/>
              </w:rPr>
              <w:t>10</w:t>
            </w:r>
            <w:r>
              <w:rPr>
                <w:rFonts w:ascii="Times New Roman" w:hAnsi="Times New Roman" w:cs="Times New Roman"/>
                <w:snapToGrid/>
                <w:spacing w:val="5"/>
                <w:sz w:val="24"/>
                <w:szCs w:val="24"/>
                <w:lang w:eastAsia="zh-CN"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378691E7"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ascii="Times New Roman" w:eastAsia="宋体" w:hAnsi="Times New Roman" w:cs="Times New Roman"/>
                <w:kern w:val="2"/>
                <w:sz w:val="24"/>
                <w:szCs w:val="24"/>
                <w:lang w:eastAsia="zh-CN"/>
              </w:rPr>
              <w:t>每提供一项描述详尽合理、符合实际无缺陷得</w:t>
            </w:r>
            <w:r>
              <w:rPr>
                <w:rFonts w:ascii="Times New Roman" w:eastAsia="宋体" w:hAnsi="Times New Roman" w:cs="Times New Roman"/>
                <w:kern w:val="2"/>
                <w:sz w:val="24"/>
                <w:szCs w:val="24"/>
                <w:lang w:eastAsia="zh-CN"/>
              </w:rPr>
              <w:t>5</w:t>
            </w:r>
            <w:r>
              <w:rPr>
                <w:rFonts w:ascii="Times New Roman" w:eastAsia="宋体" w:hAnsi="Times New Roman" w:cs="Times New Roman"/>
                <w:kern w:val="2"/>
                <w:sz w:val="24"/>
                <w:szCs w:val="24"/>
                <w:lang w:eastAsia="zh-CN"/>
              </w:rPr>
              <w:t>分；每项内容存在缺陷或不完全符合项目需求得</w:t>
            </w:r>
            <w:r>
              <w:rPr>
                <w:rFonts w:ascii="Times New Roman" w:eastAsia="宋体" w:hAnsi="Times New Roman" w:cs="Times New Roman"/>
                <w:kern w:val="2"/>
                <w:sz w:val="24"/>
                <w:szCs w:val="24"/>
                <w:lang w:eastAsia="zh-CN"/>
              </w:rPr>
              <w:t>2</w:t>
            </w:r>
            <w:r>
              <w:rPr>
                <w:rFonts w:ascii="Times New Roman" w:eastAsia="宋体" w:hAnsi="Times New Roman" w:cs="Times New Roman"/>
                <w:kern w:val="2"/>
                <w:sz w:val="24"/>
                <w:szCs w:val="24"/>
                <w:lang w:eastAsia="zh-CN"/>
              </w:rPr>
              <w:t>分；没有描述得</w:t>
            </w:r>
            <w:r>
              <w:rPr>
                <w:rFonts w:ascii="Times New Roman" w:eastAsia="宋体" w:hAnsi="Times New Roman" w:cs="Times New Roman"/>
                <w:kern w:val="2"/>
                <w:sz w:val="24"/>
                <w:szCs w:val="24"/>
                <w:lang w:eastAsia="zh-CN"/>
              </w:rPr>
              <w:t>0</w:t>
            </w:r>
            <w:r>
              <w:rPr>
                <w:rFonts w:ascii="Times New Roman" w:eastAsia="宋体" w:hAnsi="Times New Roman" w:cs="Times New Roman"/>
                <w:kern w:val="2"/>
                <w:sz w:val="24"/>
                <w:szCs w:val="24"/>
                <w:lang w:eastAsia="zh-CN"/>
              </w:rPr>
              <w:t>分，最多得</w:t>
            </w:r>
            <w:r>
              <w:rPr>
                <w:rFonts w:ascii="Times New Roman" w:eastAsia="宋体" w:hAnsi="Times New Roman" w:cs="Times New Roman"/>
                <w:kern w:val="2"/>
                <w:sz w:val="24"/>
                <w:szCs w:val="24"/>
                <w:lang w:eastAsia="zh-CN"/>
              </w:rPr>
              <w:t>10</w:t>
            </w:r>
            <w:r>
              <w:rPr>
                <w:rFonts w:ascii="Times New Roman" w:eastAsia="宋体" w:hAnsi="Times New Roman" w:cs="Times New Roman"/>
                <w:kern w:val="2"/>
                <w:sz w:val="24"/>
                <w:szCs w:val="24"/>
                <w:lang w:eastAsia="zh-CN"/>
              </w:rPr>
              <w:t>分</w:t>
            </w:r>
          </w:p>
        </w:tc>
      </w:tr>
      <w:tr w:rsidR="00657359" w14:paraId="3E806E0D" w14:textId="77777777">
        <w:trPr>
          <w:gridAfter w:val="1"/>
          <w:wAfter w:w="19" w:type="dxa"/>
          <w:trHeight w:val="600"/>
        </w:trPr>
        <w:tc>
          <w:tcPr>
            <w:tcW w:w="1039" w:type="dxa"/>
            <w:vMerge/>
            <w:tcBorders>
              <w:left w:val="single" w:sz="2" w:space="0" w:color="000000"/>
              <w:right w:val="single" w:sz="4" w:space="0" w:color="000000"/>
            </w:tcBorders>
            <w:vAlign w:val="center"/>
          </w:tcPr>
          <w:p w14:paraId="2418229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4CF2F70E"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合理化建议</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c>
          <w:tcPr>
            <w:tcW w:w="6110" w:type="dxa"/>
            <w:gridSpan w:val="2"/>
          </w:tcPr>
          <w:p w14:paraId="1FFCC0E2" w14:textId="77777777" w:rsidR="00657359" w:rsidRDefault="00000000">
            <w:pPr>
              <w:pStyle w:val="a6"/>
              <w:spacing w:beforeAutospacing="0" w:afterAutospacing="0" w:line="360" w:lineRule="exact"/>
              <w:rPr>
                <w:rFonts w:ascii="Times New Roman" w:eastAsia="宋体" w:hAnsi="Times New Roman"/>
                <w:szCs w:val="24"/>
              </w:rPr>
            </w:pPr>
            <w:r>
              <w:rPr>
                <w:rFonts w:ascii="Times New Roman" w:eastAsia="宋体" w:hAnsi="Times New Roman"/>
                <w:kern w:val="2"/>
                <w:szCs w:val="24"/>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 xml:space="preserve"> 1 </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9</w:t>
            </w:r>
            <w:r>
              <w:rPr>
                <w:rFonts w:ascii="Times New Roman" w:eastAsia="宋体" w:hAnsi="Times New Roman"/>
                <w:kern w:val="2"/>
                <w:szCs w:val="24"/>
              </w:rPr>
              <w:t>分。</w:t>
            </w:r>
          </w:p>
        </w:tc>
      </w:tr>
      <w:tr w:rsidR="00657359" w14:paraId="74737B77" w14:textId="77777777">
        <w:trPr>
          <w:gridAfter w:val="1"/>
          <w:wAfter w:w="19" w:type="dxa"/>
          <w:trHeight w:val="4235"/>
        </w:trPr>
        <w:tc>
          <w:tcPr>
            <w:tcW w:w="1039" w:type="dxa"/>
            <w:vMerge/>
            <w:tcBorders>
              <w:left w:val="single" w:sz="2" w:space="0" w:color="000000"/>
              <w:right w:val="single" w:sz="4" w:space="0" w:color="000000"/>
            </w:tcBorders>
            <w:vAlign w:val="center"/>
          </w:tcPr>
          <w:p w14:paraId="600ABB4B"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16C00C88" w14:textId="77777777" w:rsidR="00657359" w:rsidRDefault="00000000">
            <w:pPr>
              <w:spacing w:line="360" w:lineRule="exact"/>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后续服务工作安排计划及保证措施</w:t>
            </w:r>
          </w:p>
          <w:p w14:paraId="60AD808A"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kern w:val="2"/>
                <w:sz w:val="24"/>
                <w:szCs w:val="24"/>
                <w:lang w:eastAsia="zh-CN"/>
              </w:rPr>
              <w:t>（</w:t>
            </w:r>
            <w:r>
              <w:rPr>
                <w:rFonts w:ascii="Times New Roman" w:eastAsia="宋体" w:hAnsi="Times New Roman" w:cs="Times New Roman"/>
                <w:kern w:val="2"/>
                <w:sz w:val="24"/>
                <w:szCs w:val="24"/>
                <w:lang w:eastAsia="zh-CN"/>
              </w:rPr>
              <w:t>9</w:t>
            </w:r>
            <w:r>
              <w:rPr>
                <w:rFonts w:ascii="Times New Roman" w:eastAsia="宋体" w:hAnsi="Times New Roman" w:cs="Times New Roman"/>
                <w:kern w:val="2"/>
                <w:sz w:val="24"/>
                <w:szCs w:val="24"/>
                <w:lang w:eastAsia="zh-CN"/>
              </w:rPr>
              <w:t>分）</w:t>
            </w:r>
          </w:p>
        </w:tc>
        <w:tc>
          <w:tcPr>
            <w:tcW w:w="6110" w:type="dxa"/>
            <w:gridSpan w:val="2"/>
            <w:vAlign w:val="center"/>
          </w:tcPr>
          <w:p w14:paraId="7B2924BE"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提供甲方提出一项设计需求时，相关专业人员现场勘察所需的服务时间及服务安排保障措施，根据现场情况进行合理设计，且包括设计成果提交时间的设计方案，后续服务提供现场技术服务方案，以及后续服务承诺等。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1.5</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12</w:t>
            </w:r>
            <w:r>
              <w:rPr>
                <w:rFonts w:ascii="Times New Roman" w:eastAsia="宋体" w:hAnsi="Times New Roman"/>
                <w:kern w:val="2"/>
                <w:szCs w:val="24"/>
              </w:rPr>
              <w:t>分。</w:t>
            </w:r>
          </w:p>
        </w:tc>
      </w:tr>
      <w:tr w:rsidR="00657359" w14:paraId="597E908E" w14:textId="77777777">
        <w:trPr>
          <w:gridAfter w:val="2"/>
          <w:wAfter w:w="31" w:type="dxa"/>
          <w:trHeight w:val="909"/>
        </w:trPr>
        <w:tc>
          <w:tcPr>
            <w:tcW w:w="1039" w:type="dxa"/>
            <w:vMerge w:val="restart"/>
            <w:tcBorders>
              <w:top w:val="nil"/>
            </w:tcBorders>
            <w:vAlign w:val="center"/>
          </w:tcPr>
          <w:p w14:paraId="0D547A8C"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商务部分</w:t>
            </w:r>
          </w:p>
        </w:tc>
        <w:tc>
          <w:tcPr>
            <w:tcW w:w="1378" w:type="dxa"/>
            <w:vAlign w:val="center"/>
          </w:tcPr>
          <w:p w14:paraId="7CEDF923"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项目负责人资格及业绩</w:t>
            </w:r>
            <w:r>
              <w:rPr>
                <w:rFonts w:ascii="Times New Roman" w:eastAsia="宋体" w:hAnsi="Times New Roman" w:cs="Times New Roman"/>
                <w:sz w:val="24"/>
                <w:szCs w:val="24"/>
                <w:lang w:eastAsia="zh-CN"/>
              </w:rPr>
              <w:t xml:space="preserve">(8.0 </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 xml:space="preserve"> )</w:t>
            </w:r>
          </w:p>
        </w:tc>
        <w:tc>
          <w:tcPr>
            <w:tcW w:w="6098" w:type="dxa"/>
          </w:tcPr>
          <w:p w14:paraId="507BC154"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）项目负责人资格（</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14:paraId="36B4990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项目负责人具备高级及以上职称得</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分，否则不得分（提供职称证书）。</w:t>
            </w:r>
          </w:p>
          <w:p w14:paraId="4960198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）项目负责人经验（</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p w14:paraId="06C13F45"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分。提供中标通知书及合同关键页扫描件或复印件，否则不得分。</w:t>
            </w:r>
          </w:p>
          <w:p w14:paraId="3EA4F602"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657359" w14:paraId="4C4EFC46" w14:textId="77777777">
        <w:trPr>
          <w:gridAfter w:val="2"/>
          <w:wAfter w:w="31" w:type="dxa"/>
          <w:trHeight w:val="909"/>
        </w:trPr>
        <w:tc>
          <w:tcPr>
            <w:tcW w:w="1039" w:type="dxa"/>
            <w:vMerge/>
            <w:vAlign w:val="center"/>
          </w:tcPr>
          <w:p w14:paraId="677C6BA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B3ADE3B"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企业业绩（</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w:t>
            </w:r>
          </w:p>
        </w:tc>
        <w:tc>
          <w:tcPr>
            <w:tcW w:w="6098" w:type="dxa"/>
          </w:tcPr>
          <w:p w14:paraId="0C6C3AE1"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分，最多计</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项，最多得</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分。提供中标通知书及合同关键页扫描件或复印件，否则不得分。</w:t>
            </w:r>
          </w:p>
          <w:p w14:paraId="2F1B7B1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657359" w14:paraId="679E8212" w14:textId="77777777">
        <w:trPr>
          <w:gridAfter w:val="2"/>
          <w:wAfter w:w="31" w:type="dxa"/>
          <w:trHeight w:val="909"/>
        </w:trPr>
        <w:tc>
          <w:tcPr>
            <w:tcW w:w="1039" w:type="dxa"/>
            <w:vMerge/>
            <w:vAlign w:val="center"/>
          </w:tcPr>
          <w:p w14:paraId="0D30E31F"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785E000"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人员配备（</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6098" w:type="dxa"/>
          </w:tcPr>
          <w:p w14:paraId="55EF1B44"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除项目负责人外，本项目人员配备要求：</w:t>
            </w:r>
          </w:p>
          <w:p w14:paraId="50F5F38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设计人员：</w:t>
            </w:r>
            <w:r>
              <w:rPr>
                <w:rFonts w:ascii="Times New Roman" w:eastAsia="宋体" w:hAnsi="Times New Roman" w:cs="Times New Roman" w:hint="eastAsia"/>
                <w:sz w:val="24"/>
                <w:szCs w:val="24"/>
                <w:lang w:eastAsia="zh-CN"/>
              </w:rPr>
              <w:t>注册电气工程师、注册结构工程师</w:t>
            </w:r>
            <w:r>
              <w:rPr>
                <w:rFonts w:ascii="Times New Roman" w:eastAsia="宋体" w:hAnsi="Times New Roman" w:cs="Times New Roman"/>
                <w:sz w:val="24"/>
                <w:szCs w:val="24"/>
                <w:lang w:eastAsia="zh-CN"/>
              </w:rPr>
              <w:t>专业各</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人，提供中级及以上职称证或与上述专业对应的国家设计类注册证书。每少一人扣</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分，扣完为止。</w:t>
            </w:r>
          </w:p>
          <w:p w14:paraId="068CEE4C"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提供证件原件扫描件或复印件，否则不得分。</w:t>
            </w:r>
          </w:p>
        </w:tc>
      </w:tr>
    </w:tbl>
    <w:p w14:paraId="46F0C9AD" w14:textId="77777777" w:rsidR="00657359" w:rsidRDefault="00000000">
      <w:pPr>
        <w:spacing w:before="84"/>
        <w:rPr>
          <w:rFonts w:ascii="黑体" w:eastAsia="黑体" w:hAnsi="宋体" w:cs="黑体" w:hint="eastAsia"/>
          <w:b/>
          <w:bCs/>
          <w:spacing w:val="11"/>
          <w:lang w:eastAsia="zh-CN" w:bidi="ar"/>
        </w:rPr>
      </w:pPr>
      <w:r>
        <w:rPr>
          <w:rFonts w:ascii="Times New Roman" w:eastAsia="宋体" w:hAnsi="Times New Roman" w:cs="Times New Roman"/>
          <w:kern w:val="2"/>
          <w:lang w:eastAsia="zh-CN"/>
        </w:rPr>
        <w:t>注：缺陷指对项目需求理解存在偏差、存在相互矛盾内容、未针对本项目编写等任一情形；不完全符合项目需求指存在与本项目执行无关的内容、存在相关内容在实际操作中不能运用、使用的工作方法、标准、依据、流程有错误影响方案有效性等任一情形。</w:t>
      </w:r>
    </w:p>
    <w:p w14:paraId="1E75C339" w14:textId="77777777" w:rsidR="00657359"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lastRenderedPageBreak/>
        <w:t>附件2:</w:t>
      </w:r>
    </w:p>
    <w:p w14:paraId="26CF1F3A" w14:textId="77777777" w:rsidR="00657359" w:rsidRDefault="00657359">
      <w:pPr>
        <w:pStyle w:val="a3"/>
        <w:spacing w:before="74" w:line="222" w:lineRule="auto"/>
        <w:ind w:left="145"/>
        <w:jc w:val="center"/>
        <w:rPr>
          <w:rFonts w:ascii="黑体" w:eastAsia="黑体" w:hAnsi="黑体" w:cs="黑体" w:hint="eastAsia"/>
          <w:spacing w:val="11"/>
          <w:sz w:val="30"/>
          <w:szCs w:val="30"/>
          <w:lang w:eastAsia="zh-CN"/>
        </w:rPr>
      </w:pPr>
    </w:p>
    <w:p w14:paraId="72EDAC6A"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492300527"/>
      <w:bookmarkStart w:id="1" w:name="_Toc385943065"/>
      <w:bookmarkStart w:id="2" w:name="_Toc482188651"/>
      <w:bookmarkStart w:id="3" w:name="_Toc370676426"/>
      <w:bookmarkStart w:id="4" w:name="_Toc391394111"/>
      <w:bookmarkStart w:id="5" w:name="_Toc359594235"/>
      <w:r>
        <w:rPr>
          <w:rFonts w:ascii="宋体" w:eastAsia="宋体" w:hAnsi="宋体" w:cs="宋体" w:hint="eastAsia"/>
          <w:sz w:val="28"/>
          <w:szCs w:val="20"/>
          <w:lang w:eastAsia="zh-CN"/>
        </w:rPr>
        <w:t>投标函</w:t>
      </w:r>
      <w:bookmarkEnd w:id="0"/>
      <w:bookmarkEnd w:id="1"/>
      <w:bookmarkEnd w:id="2"/>
      <w:bookmarkEnd w:id="3"/>
      <w:bookmarkEnd w:id="4"/>
      <w:bookmarkEnd w:id="5"/>
    </w:p>
    <w:p w14:paraId="22FC4F21" w14:textId="77777777" w:rsidR="00657359"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447458C4" w14:textId="77777777" w:rsidR="00657359" w:rsidRDefault="00657359">
      <w:pPr>
        <w:spacing w:line="288" w:lineRule="auto"/>
        <w:rPr>
          <w:rFonts w:ascii="宋体" w:eastAsia="宋体" w:hAnsi="宋体" w:cs="Times New Roman" w:hint="eastAsia"/>
          <w:sz w:val="24"/>
          <w:szCs w:val="24"/>
          <w:u w:val="single"/>
          <w:lang w:eastAsia="zh-CN"/>
        </w:rPr>
      </w:pPr>
    </w:p>
    <w:p w14:paraId="3E7E1E63" w14:textId="77777777" w:rsidR="00657359"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的设计费率报价，并按上述合同条款、工程建设标准的条件要求承包采购文件中要求的设计工作，并承担任何设计缺陷保修责任。</w:t>
      </w:r>
    </w:p>
    <w:p w14:paraId="076084E0"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1CD62EBD"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5FCBC653" w14:textId="77777777" w:rsidR="00657359"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日历天内</w:t>
      </w:r>
    </w:p>
    <w:p w14:paraId="27844ACD" w14:textId="77777777" w:rsidR="00657359" w:rsidRDefault="00000000">
      <w:pPr>
        <w:spacing w:line="288" w:lineRule="auto"/>
        <w:rPr>
          <w:rFonts w:ascii="宋体" w:eastAsia="宋体" w:hAnsi="宋体" w:cs="Times New Roman" w:hint="eastAsia"/>
          <w:sz w:val="24"/>
          <w:szCs w:val="24"/>
        </w:rPr>
      </w:pPr>
      <w:r>
        <w:rPr>
          <w:rFonts w:ascii="宋体" w:eastAsia="宋体" w:hAnsi="宋体" w:cs="Times New Roman" w:hint="eastAsia"/>
          <w:sz w:val="24"/>
          <w:szCs w:val="24"/>
        </w:rPr>
        <w:t>移交全部工程。</w:t>
      </w:r>
    </w:p>
    <w:p w14:paraId="19365C7D" w14:textId="77777777" w:rsidR="00657359" w:rsidRDefault="00000000">
      <w:pPr>
        <w:numPr>
          <w:ilvl w:val="0"/>
          <w:numId w:val="3"/>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5586DBDC"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31AD6675" w14:textId="77777777" w:rsidR="00657359"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644060AE"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14C9ECAC"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218946D2" w14:textId="77777777" w:rsidR="00657359" w:rsidRDefault="00657359">
      <w:pPr>
        <w:spacing w:line="288" w:lineRule="auto"/>
        <w:rPr>
          <w:rFonts w:ascii="宋体" w:eastAsia="宋体" w:hAnsi="宋体" w:cs="Times New Roman" w:hint="eastAsia"/>
          <w:sz w:val="24"/>
          <w:szCs w:val="24"/>
          <w:lang w:eastAsia="zh-CN"/>
        </w:rPr>
      </w:pPr>
    </w:p>
    <w:p w14:paraId="2A6EB2F1"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73D39A6B"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7D7F708"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532CA0A2"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721B3F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A6279EA"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EEBD0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7ACF3E3"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115218F"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32B5397A"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6D6ABE95" w14:textId="77777777" w:rsidR="00657359"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331E3BFD" w14:textId="77777777" w:rsidR="00657359" w:rsidRDefault="00657359">
      <w:pPr>
        <w:spacing w:line="360" w:lineRule="auto"/>
        <w:rPr>
          <w:rFonts w:ascii="宋体" w:eastAsia="宋体" w:hAnsi="宋体" w:cs="Times New Roman" w:hint="eastAsia"/>
          <w:sz w:val="24"/>
          <w:szCs w:val="24"/>
          <w:lang w:eastAsia="zh-CN"/>
        </w:rPr>
      </w:pPr>
    </w:p>
    <w:p w14:paraId="29F01514" w14:textId="77777777" w:rsidR="00657359" w:rsidRDefault="00657359">
      <w:pPr>
        <w:spacing w:after="120"/>
        <w:ind w:firstLineChars="100" w:firstLine="240"/>
        <w:rPr>
          <w:rFonts w:ascii="宋体" w:eastAsia="宋体" w:hAnsi="宋体" w:cs="Times New Roman" w:hint="eastAsia"/>
          <w:sz w:val="24"/>
          <w:szCs w:val="24"/>
          <w:lang w:eastAsia="zh-CN"/>
        </w:rPr>
      </w:pPr>
    </w:p>
    <w:p w14:paraId="7A6574A2"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lastRenderedPageBreak/>
        <w:t>（二）投标函附录</w:t>
      </w:r>
    </w:p>
    <w:p w14:paraId="213858EC" w14:textId="77777777" w:rsidR="00657359"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09B82922" w14:textId="77777777" w:rsidR="00657359" w:rsidRDefault="00657359">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657359" w14:paraId="209A1152"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790EB731"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序号</w:t>
            </w:r>
          </w:p>
        </w:tc>
        <w:tc>
          <w:tcPr>
            <w:tcW w:w="2694" w:type="dxa"/>
            <w:tcBorders>
              <w:top w:val="single" w:sz="4" w:space="0" w:color="auto"/>
              <w:left w:val="single" w:sz="4" w:space="0" w:color="auto"/>
              <w:bottom w:val="single" w:sz="4" w:space="0" w:color="auto"/>
              <w:right w:val="single" w:sz="4" w:space="0" w:color="auto"/>
            </w:tcBorders>
            <w:vAlign w:val="center"/>
          </w:tcPr>
          <w:p w14:paraId="4496DBB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6A77101B"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合  同</w:t>
            </w:r>
          </w:p>
          <w:p w14:paraId="74B1D0D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条款号</w:t>
            </w:r>
          </w:p>
        </w:tc>
        <w:tc>
          <w:tcPr>
            <w:tcW w:w="4108" w:type="dxa"/>
            <w:tcBorders>
              <w:top w:val="single" w:sz="4" w:space="0" w:color="auto"/>
              <w:left w:val="single" w:sz="4" w:space="0" w:color="auto"/>
              <w:bottom w:val="single" w:sz="4" w:space="0" w:color="auto"/>
              <w:right w:val="single" w:sz="4" w:space="0" w:color="auto"/>
            </w:tcBorders>
            <w:vAlign w:val="center"/>
          </w:tcPr>
          <w:p w14:paraId="64A5E40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4B29E09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备注</w:t>
            </w:r>
          </w:p>
        </w:tc>
      </w:tr>
      <w:tr w:rsidR="00657359" w14:paraId="511B343A"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5197320E"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306836ED"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项目负责人</w:t>
            </w:r>
          </w:p>
        </w:tc>
        <w:tc>
          <w:tcPr>
            <w:tcW w:w="992" w:type="dxa"/>
            <w:tcBorders>
              <w:top w:val="single" w:sz="4" w:space="0" w:color="auto"/>
              <w:left w:val="single" w:sz="4" w:space="0" w:color="auto"/>
              <w:right w:val="single" w:sz="4" w:space="0" w:color="auto"/>
            </w:tcBorders>
            <w:vAlign w:val="center"/>
          </w:tcPr>
          <w:p w14:paraId="290FF4E5"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6432C404"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0A96AA98" w14:textId="77777777" w:rsidR="00657359" w:rsidRDefault="00657359">
            <w:pPr>
              <w:spacing w:line="288" w:lineRule="auto"/>
              <w:jc w:val="center"/>
              <w:rPr>
                <w:rFonts w:ascii="宋体" w:eastAsia="宋体" w:hAnsi="宋体" w:cs="Times New Roman" w:hint="eastAsia"/>
                <w:sz w:val="24"/>
                <w:szCs w:val="24"/>
              </w:rPr>
            </w:pPr>
          </w:p>
        </w:tc>
      </w:tr>
      <w:tr w:rsidR="00657359" w14:paraId="451DC440"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1BAF78F4"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35BFE0FD"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服务期限</w:t>
            </w:r>
          </w:p>
        </w:tc>
        <w:tc>
          <w:tcPr>
            <w:tcW w:w="992" w:type="dxa"/>
            <w:tcBorders>
              <w:top w:val="single" w:sz="4" w:space="0" w:color="auto"/>
              <w:left w:val="single" w:sz="4" w:space="0" w:color="auto"/>
              <w:bottom w:val="single" w:sz="4" w:space="0" w:color="auto"/>
              <w:right w:val="single" w:sz="4" w:space="0" w:color="auto"/>
            </w:tcBorders>
            <w:vAlign w:val="center"/>
          </w:tcPr>
          <w:p w14:paraId="1D27142B"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7F3D6951"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FE555D" w14:textId="77777777" w:rsidR="00657359" w:rsidRDefault="00657359">
            <w:pPr>
              <w:spacing w:line="288" w:lineRule="auto"/>
              <w:jc w:val="center"/>
              <w:rPr>
                <w:rFonts w:ascii="宋体" w:eastAsia="宋体" w:hAnsi="宋体" w:cs="Times New Roman" w:hint="eastAsia"/>
                <w:sz w:val="24"/>
                <w:szCs w:val="24"/>
              </w:rPr>
            </w:pPr>
          </w:p>
        </w:tc>
      </w:tr>
      <w:tr w:rsidR="00657359" w14:paraId="6199A9AD"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21FEA1A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408BFAFA"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质量标准</w:t>
            </w:r>
          </w:p>
        </w:tc>
        <w:tc>
          <w:tcPr>
            <w:tcW w:w="992" w:type="dxa"/>
            <w:tcBorders>
              <w:top w:val="single" w:sz="4" w:space="0" w:color="auto"/>
              <w:left w:val="single" w:sz="4" w:space="0" w:color="auto"/>
              <w:bottom w:val="single" w:sz="4" w:space="0" w:color="auto"/>
              <w:right w:val="single" w:sz="4" w:space="0" w:color="auto"/>
            </w:tcBorders>
            <w:vAlign w:val="center"/>
          </w:tcPr>
          <w:p w14:paraId="55281FF6"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7F5F03B8" w14:textId="77777777" w:rsidR="00657359" w:rsidRDefault="00657359">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B1EA480" w14:textId="77777777" w:rsidR="00657359" w:rsidRDefault="00657359">
            <w:pPr>
              <w:spacing w:line="288" w:lineRule="auto"/>
              <w:jc w:val="center"/>
              <w:rPr>
                <w:rFonts w:ascii="宋体" w:eastAsia="宋体" w:hAnsi="宋体" w:cs="Times New Roman" w:hint="eastAsia"/>
                <w:sz w:val="24"/>
                <w:szCs w:val="24"/>
              </w:rPr>
            </w:pPr>
          </w:p>
        </w:tc>
      </w:tr>
      <w:tr w:rsidR="00657359" w14:paraId="0943D603"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5F0F305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64BE0897"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质量违约金</w:t>
            </w:r>
          </w:p>
          <w:p w14:paraId="695C6F4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最高限额</w:t>
            </w:r>
          </w:p>
        </w:tc>
        <w:tc>
          <w:tcPr>
            <w:tcW w:w="992" w:type="dxa"/>
            <w:tcBorders>
              <w:top w:val="single" w:sz="4" w:space="0" w:color="auto"/>
              <w:left w:val="single" w:sz="4" w:space="0" w:color="auto"/>
              <w:bottom w:val="single" w:sz="4" w:space="0" w:color="auto"/>
              <w:right w:val="single" w:sz="4" w:space="0" w:color="auto"/>
            </w:tcBorders>
            <w:vAlign w:val="center"/>
          </w:tcPr>
          <w:p w14:paraId="1A26029D"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3F3EF243"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按合同协议条款执行</w:t>
            </w:r>
          </w:p>
        </w:tc>
        <w:tc>
          <w:tcPr>
            <w:tcW w:w="1260" w:type="dxa"/>
            <w:tcBorders>
              <w:top w:val="single" w:sz="4" w:space="0" w:color="auto"/>
              <w:left w:val="single" w:sz="4" w:space="0" w:color="auto"/>
              <w:bottom w:val="single" w:sz="4" w:space="0" w:color="auto"/>
              <w:right w:val="single" w:sz="4" w:space="0" w:color="auto"/>
            </w:tcBorders>
            <w:vAlign w:val="center"/>
          </w:tcPr>
          <w:p w14:paraId="6CE0DB24" w14:textId="77777777" w:rsidR="00657359" w:rsidRDefault="00657359">
            <w:pPr>
              <w:spacing w:line="288" w:lineRule="auto"/>
              <w:jc w:val="center"/>
              <w:rPr>
                <w:rFonts w:ascii="宋体" w:eastAsia="宋体" w:hAnsi="宋体" w:cs="Times New Roman" w:hint="eastAsia"/>
                <w:sz w:val="24"/>
                <w:szCs w:val="24"/>
              </w:rPr>
            </w:pPr>
          </w:p>
        </w:tc>
      </w:tr>
      <w:tr w:rsidR="00657359" w14:paraId="1EFF67CA"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0A75F427"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6A24457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0C8918FC"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290249D"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6ED93CD3" w14:textId="77777777" w:rsidR="00657359" w:rsidRDefault="00657359">
            <w:pPr>
              <w:spacing w:line="288" w:lineRule="auto"/>
              <w:jc w:val="center"/>
              <w:rPr>
                <w:rFonts w:ascii="宋体" w:eastAsia="宋体" w:hAnsi="宋体" w:cs="Times New Roman" w:hint="eastAsia"/>
                <w:sz w:val="24"/>
                <w:szCs w:val="24"/>
              </w:rPr>
            </w:pPr>
          </w:p>
        </w:tc>
      </w:tr>
    </w:tbl>
    <w:p w14:paraId="473D619C" w14:textId="77777777" w:rsidR="00657359"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18D6847A" w14:textId="77777777" w:rsidR="00657359" w:rsidRDefault="00657359">
      <w:pPr>
        <w:pStyle w:val="a3"/>
        <w:spacing w:before="74" w:line="222" w:lineRule="auto"/>
        <w:ind w:left="145"/>
        <w:rPr>
          <w:rFonts w:ascii="黑体" w:eastAsia="黑体" w:hAnsi="黑体" w:cs="黑体" w:hint="eastAsia"/>
          <w:spacing w:val="-5"/>
          <w:sz w:val="30"/>
          <w:szCs w:val="30"/>
          <w:lang w:eastAsia="zh-CN"/>
        </w:rPr>
      </w:pPr>
    </w:p>
    <w:sectPr w:rsidR="00657359">
      <w:footerReference w:type="default" r:id="rId10"/>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1554" w14:textId="77777777" w:rsidR="00D1475D" w:rsidRDefault="00D1475D">
      <w:r>
        <w:separator/>
      </w:r>
    </w:p>
  </w:endnote>
  <w:endnote w:type="continuationSeparator" w:id="0">
    <w:p w14:paraId="4F04E41D" w14:textId="77777777" w:rsidR="00D1475D" w:rsidRDefault="00D1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E6F" w14:textId="77777777" w:rsidR="00657359" w:rsidRDefault="00657359">
    <w:pPr>
      <w:spacing w:line="14" w:lineRule="auto"/>
      <w:rPr>
        <w:sz w:val="2"/>
      </w:rPr>
    </w:pPr>
  </w:p>
  <w:p w14:paraId="4C1380A1" w14:textId="77777777" w:rsidR="00657359" w:rsidRDefault="00657359">
    <w:pPr>
      <w:spacing w:line="14" w:lineRule="auto"/>
      <w:rPr>
        <w:sz w:val="2"/>
      </w:rPr>
    </w:pPr>
  </w:p>
  <w:p w14:paraId="233A8532" w14:textId="77777777" w:rsidR="00657359" w:rsidRDefault="00657359">
    <w:pPr>
      <w:spacing w:line="14" w:lineRule="auto"/>
      <w:rPr>
        <w:sz w:val="2"/>
      </w:rPr>
    </w:pPr>
  </w:p>
  <w:p w14:paraId="17148770" w14:textId="77777777" w:rsidR="00657359" w:rsidRDefault="00657359">
    <w:pPr>
      <w:spacing w:line="14" w:lineRule="auto"/>
      <w:rPr>
        <w:sz w:val="2"/>
      </w:rPr>
    </w:pPr>
  </w:p>
  <w:p w14:paraId="099C96FA" w14:textId="77777777" w:rsidR="00657359" w:rsidRDefault="00657359">
    <w:pPr>
      <w:spacing w:line="14" w:lineRule="auto"/>
      <w:rPr>
        <w:sz w:val="2"/>
      </w:rPr>
    </w:pPr>
  </w:p>
  <w:p w14:paraId="5758ACA4" w14:textId="77777777" w:rsidR="00657359"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545210EB" wp14:editId="6B5FF4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210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B388" w14:textId="77777777" w:rsidR="00D1475D" w:rsidRDefault="00D1475D">
      <w:r>
        <w:separator/>
      </w:r>
    </w:p>
  </w:footnote>
  <w:footnote w:type="continuationSeparator" w:id="0">
    <w:p w14:paraId="3A13A02F" w14:textId="77777777" w:rsidR="00D1475D" w:rsidRDefault="00D14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abstractNum w:abstractNumId="1" w15:restartNumberingAfterBreak="0">
    <w:nsid w:val="0927359A"/>
    <w:multiLevelType w:val="singleLevel"/>
    <w:tmpl w:val="0927359A"/>
    <w:lvl w:ilvl="0">
      <w:start w:val="1"/>
      <w:numFmt w:val="decimal"/>
      <w:lvlText w:val="%1."/>
      <w:lvlJc w:val="left"/>
      <w:pPr>
        <w:tabs>
          <w:tab w:val="left" w:pos="312"/>
        </w:tabs>
      </w:pPr>
    </w:lvl>
  </w:abstractNum>
  <w:abstractNum w:abstractNumId="2" w15:restartNumberingAfterBreak="0">
    <w:nsid w:val="6A2603B5"/>
    <w:multiLevelType w:val="singleLevel"/>
    <w:tmpl w:val="6A2603B5"/>
    <w:lvl w:ilvl="0">
      <w:start w:val="5"/>
      <w:numFmt w:val="decimal"/>
      <w:lvlText w:val="%1."/>
      <w:lvlJc w:val="left"/>
      <w:pPr>
        <w:tabs>
          <w:tab w:val="left" w:pos="312"/>
        </w:tabs>
      </w:pPr>
    </w:lvl>
  </w:abstractNum>
  <w:num w:numId="1" w16cid:durableId="948004530">
    <w:abstractNumId w:val="2"/>
  </w:num>
  <w:num w:numId="2" w16cid:durableId="2055695936">
    <w:abstractNumId w:val="1"/>
  </w:num>
  <w:num w:numId="3" w16cid:durableId="210537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ODMxMmE4N2Y4NjA3OWM2NDY1MDg4NzdlYWE2OGQ2NTgifQ=="/>
  </w:docVars>
  <w:rsids>
    <w:rsidRoot w:val="00657359"/>
    <w:rsid w:val="0046139C"/>
    <w:rsid w:val="00657359"/>
    <w:rsid w:val="00695DEA"/>
    <w:rsid w:val="007A234B"/>
    <w:rsid w:val="0091767F"/>
    <w:rsid w:val="00A379C5"/>
    <w:rsid w:val="00AE3DEB"/>
    <w:rsid w:val="00B17030"/>
    <w:rsid w:val="00C041A8"/>
    <w:rsid w:val="00C858DF"/>
    <w:rsid w:val="00D1475D"/>
    <w:rsid w:val="00D350B9"/>
    <w:rsid w:val="00EA792B"/>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1916F22"/>
    <w:rsid w:val="446E2A94"/>
    <w:rsid w:val="4C0C6A0E"/>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746A0CC7"/>
    <w:rsid w:val="7C811878"/>
    <w:rsid w:val="7DAA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1F84"/>
  <w15:docId w15:val="{02270D4B-97D4-4719-BDBA-8DFC077D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558;&#25253;&#21517;&#25991;&#20214;&#21457;&#36865;&#33267;rmyyyunbo@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27D66F-C7B2-414D-B4FD-C334E0E6C56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3114</Words>
  <Characters>3239</Characters>
  <Application>Microsoft Office Word</Application>
  <DocSecurity>0</DocSecurity>
  <Lines>249</Lines>
  <Paragraphs>211</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2025-09-24T02:59:00Z</cp:lastPrinted>
  <dcterms:created xsi:type="dcterms:W3CDTF">2025-08-13T13:22:00Z</dcterms:created>
  <dcterms:modified xsi:type="dcterms:W3CDTF">2026-07-01T08:48:00Z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eyJoZGlkIjoiNTM5M2I5ZjUzN2UzOWU1OGUzOWFlODZjOTM4MGEyOGUiLCJ1c2VySWQiOiI1NjUyOTUyODcifQ==</vt:lpwstr>
  </property>
  <property fmtid="{D5CDD505-2E9C-101B-9397-08002B2CF9AE}" pid="6" name="KSOProductBuildVer">
    <vt:lpwstr>2052-12.1.0.26895</vt:lpwstr>
  </property>
  <property fmtid="{D5CDD505-2E9C-101B-9397-08002B2CF9AE}" pid="7" name="ICV">
    <vt:lpwstr>A0FE9B32B192455D9F21E9C044372DE1_13</vt:lpwstr>
  </property>
</Properties>
</file>