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832A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AFF11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7631D6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0D96A0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3CDD57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66F1AB0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1458E1E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98597C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98EF2F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8ACD88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C3E53A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D6C192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DF41E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F55A7C">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E30CA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F49524B">
      <w:pPr>
        <w:keepNext w:val="0"/>
        <w:keepLines w:val="0"/>
        <w:pageBreakBefore w:val="0"/>
        <w:widowControl w:val="0"/>
        <w:kinsoku/>
        <w:wordWrap/>
        <w:overflowPunct/>
        <w:topLinePunct w:val="0"/>
        <w:autoSpaceDE w:val="0"/>
        <w:autoSpaceDN w:val="0"/>
        <w:bidi w:val="0"/>
        <w:adjustRightInd/>
        <w:snapToGrid/>
        <w:spacing w:line="600" w:lineRule="exact"/>
        <w:ind w:left="1548" w:leftChars="0" w:hanging="1548" w:hangingChars="484"/>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32"/>
          <w:szCs w:val="32"/>
          <w:lang w:eastAsia="zh-CN"/>
        </w:rPr>
        <w:t>项目名称：</w:t>
      </w: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南院住院部九层机房维修项目</w:t>
      </w:r>
    </w:p>
    <w:p w14:paraId="57E57A6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（2026）GC012</w:t>
      </w:r>
    </w:p>
    <w:p w14:paraId="5BE98BF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6B9E2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0B70D6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06ADD40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6FE6E75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18FAB02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南院住院部九层机房维修项目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393B8AD9">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657051F1">
      <w:pPr>
        <w:keepNext w:val="0"/>
        <w:keepLines w:val="0"/>
        <w:pageBreakBefore w:val="0"/>
        <w:widowControl w:val="0"/>
        <w:kinsoku/>
        <w:wordWrap/>
        <w:overflowPunct/>
        <w:topLinePunct w:val="0"/>
        <w:autoSpaceDE w:val="0"/>
        <w:autoSpaceDN w:val="0"/>
        <w:bidi w:val="0"/>
        <w:adjustRightInd/>
        <w:snapToGrid/>
        <w:spacing w:line="600" w:lineRule="exact"/>
        <w:ind w:left="1547" w:leftChars="145" w:hanging="1228" w:hangingChars="384"/>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南院住院部九层机房维修项目</w:t>
      </w:r>
    </w:p>
    <w:p w14:paraId="7647ED59">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b/>
          <w:bCs/>
          <w:sz w:val="32"/>
          <w:szCs w:val="32"/>
          <w:lang w:val="en-US" w:eastAsia="zh-CN"/>
        </w:rPr>
        <w:t>二</w:t>
      </w:r>
      <w:r>
        <w:rPr>
          <w:rFonts w:hint="eastAsia" w:ascii="Times New Roman" w:hAnsi="Times New Roman" w:eastAsia="仿宋_GB2312" w:cs="Times New Roman"/>
          <w:b/>
          <w:bCs/>
          <w:sz w:val="32"/>
          <w:szCs w:val="32"/>
          <w:lang w:val="en-US" w:eastAsia="zh-CN"/>
        </w:rPr>
        <w:t>、</w:t>
      </w:r>
      <w:r>
        <w:rPr>
          <w:rFonts w:hint="eastAsia" w:ascii="黑体" w:hAnsi="黑体" w:eastAsia="黑体" w:cs="黑体"/>
          <w:sz w:val="32"/>
          <w:szCs w:val="32"/>
          <w:lang w:eastAsia="zh-CN"/>
        </w:rPr>
        <w:t>项目编号</w:t>
      </w:r>
    </w:p>
    <w:p w14:paraId="25F6C23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黑体" w:hAnsi="黑体" w:eastAsia="黑体" w:cs="黑体"/>
          <w:sz w:val="32"/>
          <w:szCs w:val="32"/>
          <w:lang w:val="en-US" w:eastAsia="zh-CN"/>
        </w:rPr>
      </w:pPr>
      <w:r>
        <w:rPr>
          <w:rFonts w:hint="eastAsia" w:ascii="Times New Roman" w:hAnsi="Times New Roman" w:eastAsia="仿宋_GB2312" w:cs="Times New Roman"/>
          <w:sz w:val="28"/>
          <w:szCs w:val="28"/>
          <w:lang w:val="en-US" w:eastAsia="zh-CN"/>
        </w:rPr>
        <w:t>RMYY</w:t>
      </w:r>
      <w:r>
        <w:rPr>
          <w:rFonts w:hint="eastAsia" w:ascii="Times New Roman" w:hAnsi="Times New Roman" w:eastAsia="仿宋_GB2312" w:cs="Times New Roman"/>
          <w:sz w:val="32"/>
          <w:szCs w:val="32"/>
          <w:lang w:val="en-US" w:eastAsia="zh-CN"/>
        </w:rPr>
        <w:t>（2026）</w:t>
      </w:r>
      <w:r>
        <w:rPr>
          <w:rFonts w:hint="eastAsia" w:ascii="Times New Roman" w:hAnsi="Times New Roman" w:eastAsia="仿宋_GB2312" w:cs="Times New Roman"/>
          <w:sz w:val="28"/>
          <w:szCs w:val="28"/>
          <w:lang w:val="en-US" w:eastAsia="zh-CN"/>
        </w:rPr>
        <w:t>GC</w:t>
      </w:r>
      <w:r>
        <w:rPr>
          <w:rFonts w:hint="eastAsia" w:ascii="Times New Roman" w:hAnsi="Times New Roman" w:eastAsia="仿宋_GB2312" w:cs="Times New Roman"/>
          <w:sz w:val="32"/>
          <w:szCs w:val="32"/>
          <w:lang w:val="en-US" w:eastAsia="zh-CN"/>
        </w:rPr>
        <w:t>012</w:t>
      </w:r>
    </w:p>
    <w:p w14:paraId="7D17B51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三、供应商报名要求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3AC4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635DAEA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334FD899">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18F11C">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55B0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626B9028">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3BE8C2F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79232EEE">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三</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5CC1B7E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705D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2F59E6D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03B03D1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61521DE6">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完成图纸及清单内所有工程量，完成竣工验收。</w:t>
            </w:r>
          </w:p>
        </w:tc>
      </w:tr>
      <w:tr w14:paraId="59C2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1FF09977">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50439DC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6041828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潜在供应商应充分踏勘我院现场，充分了解工程量清单及现场施工环境后，进行报价。</w:t>
            </w:r>
          </w:p>
        </w:tc>
      </w:tr>
    </w:tbl>
    <w:p w14:paraId="15F2D5C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289A128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服务期限</w:t>
      </w:r>
    </w:p>
    <w:p w14:paraId="4FBC0383">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FF0000"/>
          <w:sz w:val="32"/>
          <w:szCs w:val="32"/>
          <w:lang w:val="en-US" w:eastAsia="zh-CN"/>
        </w:rPr>
        <w:t>5天</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29AB509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lang w:eastAsia="zh-CN"/>
        </w:rPr>
        <w:t>参与资格和报名时间及地点</w:t>
      </w:r>
    </w:p>
    <w:p w14:paraId="5485D8E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40142A0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2026年7月3日下午14：00时</w:t>
      </w:r>
    </w:p>
    <w:p w14:paraId="3FA1A83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323D638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C5C56F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2.根据工程量清单形成的组价文件</w:t>
      </w:r>
    </w:p>
    <w:p w14:paraId="465CC82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3.供应商资质证书及安全生产许可证复印件加盖公章</w:t>
      </w:r>
    </w:p>
    <w:p w14:paraId="4BF0388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4.项目经理执业资格证书及安全生产考核证书</w:t>
      </w:r>
    </w:p>
    <w:p w14:paraId="50BC0B4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begin"/>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instrText xml:space="preserve"> HYPERLINK "mailto:将报名文件发送至rmyyyunbo@163.com" </w:instrTex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separate"/>
      </w:r>
      <w:r>
        <w:rPr>
          <w:rStyle w:val="16"/>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报名文件盖章签字后扫描PDF发送至</w:t>
      </w:r>
      <w:r>
        <w:rPr>
          <w:rStyle w:val="16"/>
          <w:rFonts w:hint="eastAsia" w:ascii="黑体" w:hAnsi="黑体" w:eastAsia="黑体" w:cs="黑体"/>
          <w:b w:val="0"/>
          <w:bCs w:val="0"/>
          <w:color w:val="000000" w:themeColor="text1"/>
          <w:sz w:val="32"/>
          <w:szCs w:val="32"/>
          <w:lang w:val="en-US" w:eastAsia="zh-CN"/>
          <w14:textFill>
            <w14:solidFill>
              <w14:schemeClr w14:val="tx1"/>
            </w14:solidFill>
          </w14:textFill>
        </w:rPr>
        <w:t>rmyydiaoyan@163.com</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end"/>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，PDF命名格式为：</w:t>
      </w:r>
      <w:r>
        <w:rPr>
          <w:rFonts w:hint="eastAsia" w:ascii="Times New Roman" w:hAnsi="Times New Roman" w:eastAsia="仿宋_GB2312" w:cs="Times New Roman"/>
          <w:color w:val="FF0000"/>
          <w:sz w:val="32"/>
          <w:szCs w:val="32"/>
          <w:lang w:val="en-US" w:eastAsia="zh-CN"/>
        </w:rPr>
        <w:t>单位简称+项目名+手机号</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，如：黑龙江ABC-XX项目报名文件+手机号。</w:t>
      </w:r>
    </w:p>
    <w:p w14:paraId="32F9E8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06D78D10">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48EC8965">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6CAA9BD1">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123BE5D3">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报名文件未按要求命名</w:t>
      </w:r>
    </w:p>
    <w:p w14:paraId="697C043D">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报名文件未加密</w:t>
      </w:r>
    </w:p>
    <w:p w14:paraId="7F73DFFC">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未现场踏勘</w:t>
      </w:r>
    </w:p>
    <w:p w14:paraId="69789CC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六、</w:t>
      </w:r>
      <w:r>
        <w:rPr>
          <w:rFonts w:hint="eastAsia" w:ascii="黑体" w:hAnsi="黑体" w:eastAsia="黑体" w:cs="黑体"/>
          <w:sz w:val="32"/>
          <w:szCs w:val="32"/>
          <w:lang w:eastAsia="zh-CN"/>
        </w:rPr>
        <w:t>质疑提起与受理</w:t>
      </w:r>
    </w:p>
    <w:p w14:paraId="1306326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w:t>
      </w:r>
      <w:r>
        <w:rPr>
          <w:rFonts w:hint="eastAsia" w:ascii="Times New Roman" w:hAnsi="Times New Roman" w:eastAsia="仿宋_GB2312" w:cs="Times New Roman"/>
          <w:sz w:val="32"/>
          <w:szCs w:val="32"/>
          <w:lang w:val="en-US" w:eastAsia="zh-CN"/>
        </w:rPr>
        <w:t>杨默</w:t>
      </w:r>
    </w:p>
    <w:p w14:paraId="4BD94DA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eastAsia" w:ascii="Times New Roman" w:hAnsi="Times New Roman" w:eastAsia="仿宋_GB2312" w:cs="Times New Roman"/>
          <w:sz w:val="32"/>
          <w:szCs w:val="32"/>
          <w:lang w:val="en-US" w:eastAsia="zh-CN"/>
        </w:rPr>
        <w:t>13895758561</w:t>
      </w:r>
    </w:p>
    <w:p w14:paraId="1197E50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七、</w:t>
      </w:r>
      <w:r>
        <w:rPr>
          <w:rFonts w:hint="eastAsia" w:ascii="黑体" w:hAnsi="黑体" w:eastAsia="黑体" w:cs="黑体"/>
          <w:sz w:val="32"/>
          <w:szCs w:val="32"/>
          <w:lang w:eastAsia="zh-CN"/>
        </w:rPr>
        <w:t xml:space="preserve">公告期限 </w:t>
      </w:r>
    </w:p>
    <w:p w14:paraId="0CF8DED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color w:val="00B050"/>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2026年7月3日下午14：00时</w:t>
      </w:r>
    </w:p>
    <w:p w14:paraId="76C1BE37">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发布公告的媒介</w:t>
      </w:r>
    </w:p>
    <w:p w14:paraId="1140DF07">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7B4BE21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九、报名文件解密</w:t>
      </w:r>
    </w:p>
    <w:p w14:paraId="5E9A61E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采购人代表于报名截止后统一解密报名文件，各供应商授权代表应保证预留联系方式电话通畅，三次联系不上将视为供应商自动放弃本次调研。</w:t>
      </w:r>
    </w:p>
    <w:p w14:paraId="42D971E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十、</w:t>
      </w:r>
      <w:r>
        <w:rPr>
          <w:rFonts w:hint="eastAsia" w:ascii="黑体" w:hAnsi="黑体" w:eastAsia="黑体" w:cs="黑体"/>
          <w:sz w:val="32"/>
          <w:szCs w:val="32"/>
          <w:lang w:eastAsia="zh-CN"/>
        </w:rPr>
        <w:t>联系信息</w:t>
      </w:r>
    </w:p>
    <w:p w14:paraId="5849903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5E323DB5">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w:t>
      </w:r>
      <w:r>
        <w:rPr>
          <w:rFonts w:hint="eastAsia" w:ascii="Times New Roman" w:hAnsi="Times New Roman" w:eastAsia="仿宋_GB2312" w:cs="Times New Roman"/>
          <w:sz w:val="32"/>
          <w:szCs w:val="32"/>
          <w:lang w:val="en-US" w:eastAsia="zh-CN"/>
        </w:rPr>
        <w:t>杨默</w:t>
      </w:r>
    </w:p>
    <w:p w14:paraId="16BAD75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619A77C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联系方式：</w:t>
      </w:r>
      <w:r>
        <w:rPr>
          <w:rFonts w:hint="eastAsia" w:ascii="Times New Roman" w:hAnsi="Times New Roman" w:eastAsia="仿宋_GB2312" w:cs="Times New Roman"/>
          <w:sz w:val="32"/>
          <w:szCs w:val="32"/>
          <w:lang w:val="en-US" w:eastAsia="zh-CN"/>
        </w:rPr>
        <w:t>13895758561</w:t>
      </w:r>
    </w:p>
    <w:p w14:paraId="3E597562">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val="en-US" w:eastAsia="zh-CN"/>
        </w:rPr>
      </w:pPr>
      <w:bookmarkStart w:id="0" w:name="_GoBack"/>
      <w:bookmarkEnd w:id="0"/>
    </w:p>
    <w:p w14:paraId="56468A1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409C59E2">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0C9CE203">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eastAsia="zh-CN"/>
        </w:rPr>
        <w:t>项目概况</w:t>
      </w:r>
    </w:p>
    <w:p w14:paraId="1AD4A08A">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黑体" w:hAnsi="黑体" w:eastAsia="黑体" w:cs="黑体"/>
          <w:kern w:val="0"/>
          <w:sz w:val="32"/>
          <w:szCs w:val="32"/>
          <w:lang w:val="en-US" w:eastAsia="en-US" w:bidi="ar-SA"/>
        </w:rPr>
      </w:pPr>
      <w:r>
        <w:rPr>
          <w:rFonts w:hint="eastAsia" w:ascii="Times New Roman" w:hAnsi="Times New Roman" w:eastAsia="仿宋_GB2312" w:cs="Times New Roman"/>
          <w:sz w:val="32"/>
          <w:szCs w:val="32"/>
          <w:lang w:val="en-US" w:eastAsia="zh-CN"/>
        </w:rPr>
        <w:t>大庆市人民医院南院住院部九层机房维修项目概况为：</w:t>
      </w:r>
      <w:r>
        <w:rPr>
          <w:rFonts w:hint="eastAsia" w:ascii="Times New Roman" w:hAnsi="Times New Roman" w:eastAsia="仿宋_GB2312" w:cs="Times New Roman"/>
          <w:sz w:val="32"/>
          <w:szCs w:val="32"/>
          <w:highlight w:val="none"/>
          <w:lang w:val="en-US" w:eastAsia="zh-CN"/>
        </w:rPr>
        <w:t>为满足南院住院部九层日常工作需要，拟将住院部机房改造为库房使用。具体施工内容包括：室内墙面、地面、门窗、灯具、吊顶天棚、隔断、上下水设施、暖气、强弱电及网络线缆等基础装修与设施布设。</w:t>
      </w:r>
      <w:r>
        <w:rPr>
          <w:rFonts w:hint="eastAsia" w:ascii="Times New Roman" w:hAnsi="Times New Roman" w:eastAsia="仿宋_GB2312" w:cs="Times New Roman"/>
          <w:sz w:val="32"/>
          <w:szCs w:val="32"/>
          <w:lang w:eastAsia="zh-CN"/>
        </w:rPr>
        <w:t>详细建设内容请供应商现场踏勘并详细阅读工程量清单后编制报名文件</w:t>
      </w:r>
      <w:r>
        <w:rPr>
          <w:rFonts w:hint="default" w:ascii="Times New Roman" w:hAnsi="Times New Roman" w:eastAsia="仿宋_GB2312" w:cs="Times New Roman"/>
          <w:sz w:val="32"/>
          <w:szCs w:val="32"/>
          <w:lang w:val="en-US" w:eastAsia="zh-CN"/>
        </w:rPr>
        <w:t>。</w:t>
      </w:r>
    </w:p>
    <w:p w14:paraId="238E9EA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4A920A08">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1CA4E330">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2E66A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8FA493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2E713E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1C024B2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4DB1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7D4750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780CD59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07F4111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rPr>
            </w:pPr>
            <w:r>
              <w:rPr>
                <w:rFonts w:hint="eastAsia" w:ascii="Times New Roman" w:hAnsi="Times New Roman" w:eastAsia="仿宋_GB2312" w:cs="Times New Roman"/>
                <w:sz w:val="28"/>
                <w:szCs w:val="28"/>
                <w:lang w:val="en-US" w:eastAsia="zh-CN"/>
              </w:rPr>
              <w:t>RMYY（2026）GC</w:t>
            </w:r>
            <w:r>
              <w:rPr>
                <w:rFonts w:hint="eastAsia" w:ascii="Times New Roman" w:hAnsi="Times New Roman" w:eastAsia="仿宋_GB2312" w:cs="Times New Roman"/>
                <w:sz w:val="32"/>
                <w:szCs w:val="32"/>
                <w:lang w:val="en-US" w:eastAsia="zh-CN"/>
              </w:rPr>
              <w:t>012</w:t>
            </w:r>
          </w:p>
        </w:tc>
      </w:tr>
      <w:tr w14:paraId="4F77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5" w:type="dxa"/>
            <w:vAlign w:val="center"/>
          </w:tcPr>
          <w:p w14:paraId="183338D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4338454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40852CF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大庆市人民医院南院住院部九层机房维修项目</w:t>
            </w:r>
          </w:p>
        </w:tc>
      </w:tr>
      <w:tr w14:paraId="050D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481924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3</w:t>
            </w:r>
          </w:p>
        </w:tc>
        <w:tc>
          <w:tcPr>
            <w:tcW w:w="2122" w:type="dxa"/>
            <w:vAlign w:val="center"/>
          </w:tcPr>
          <w:p w14:paraId="1200976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项目类别</w:t>
            </w:r>
          </w:p>
        </w:tc>
        <w:tc>
          <w:tcPr>
            <w:tcW w:w="4771" w:type="dxa"/>
            <w:vAlign w:val="center"/>
          </w:tcPr>
          <w:p w14:paraId="57CDC84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装修工程</w:t>
            </w:r>
          </w:p>
        </w:tc>
      </w:tr>
      <w:tr w14:paraId="0BD1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0F7B06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4</w:t>
            </w:r>
          </w:p>
        </w:tc>
        <w:tc>
          <w:tcPr>
            <w:tcW w:w="2122" w:type="dxa"/>
            <w:vAlign w:val="center"/>
          </w:tcPr>
          <w:p w14:paraId="0272918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面向小微企业</w:t>
            </w:r>
          </w:p>
        </w:tc>
        <w:tc>
          <w:tcPr>
            <w:tcW w:w="4771" w:type="dxa"/>
            <w:vAlign w:val="center"/>
          </w:tcPr>
          <w:p w14:paraId="17FCD525">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eastAsia="zh-CN"/>
                <w14:textFill>
                  <w14:solidFill>
                    <w14:schemeClr w14:val="tx1"/>
                  </w14:solidFill>
                </w14:textFill>
              </w:rPr>
              <w:t>是</w:t>
            </w:r>
          </w:p>
        </w:tc>
      </w:tr>
      <w:tr w14:paraId="52AF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81458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5</w:t>
            </w:r>
          </w:p>
        </w:tc>
        <w:tc>
          <w:tcPr>
            <w:tcW w:w="2122" w:type="dxa"/>
            <w:vAlign w:val="center"/>
          </w:tcPr>
          <w:p w14:paraId="7B5809A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预算金额</w:t>
            </w:r>
          </w:p>
        </w:tc>
        <w:tc>
          <w:tcPr>
            <w:tcW w:w="4771" w:type="dxa"/>
            <w:vAlign w:val="center"/>
          </w:tcPr>
          <w:p w14:paraId="5A5F3A4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86944.81</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元</w:t>
            </w:r>
          </w:p>
        </w:tc>
      </w:tr>
      <w:tr w14:paraId="74C7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3F056D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6</w:t>
            </w:r>
          </w:p>
        </w:tc>
        <w:tc>
          <w:tcPr>
            <w:tcW w:w="2122" w:type="dxa"/>
            <w:vAlign w:val="center"/>
          </w:tcPr>
          <w:p w14:paraId="04562F2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19E70E6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供应商按照图纸及工程量清单内所含所有内容进行报价，报价含工程量清单直接费、税金、规费及措施费。</w:t>
            </w:r>
          </w:p>
        </w:tc>
      </w:tr>
      <w:tr w14:paraId="597E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14171C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7</w:t>
            </w:r>
          </w:p>
        </w:tc>
        <w:tc>
          <w:tcPr>
            <w:tcW w:w="2122" w:type="dxa"/>
            <w:vAlign w:val="center"/>
          </w:tcPr>
          <w:p w14:paraId="06AE5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75FC45D">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是</w:t>
            </w:r>
          </w:p>
        </w:tc>
      </w:tr>
      <w:tr w14:paraId="3280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E605ED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8</w:t>
            </w:r>
          </w:p>
        </w:tc>
        <w:tc>
          <w:tcPr>
            <w:tcW w:w="2122" w:type="dxa"/>
            <w:vAlign w:val="center"/>
          </w:tcPr>
          <w:p w14:paraId="75AE3BB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132C9CB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1346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0638AC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w:t>
            </w:r>
          </w:p>
        </w:tc>
        <w:tc>
          <w:tcPr>
            <w:tcW w:w="2122" w:type="dxa"/>
            <w:vAlign w:val="center"/>
          </w:tcPr>
          <w:p w14:paraId="31AD8A7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645E21A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23F1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40F07D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10</w:t>
            </w:r>
          </w:p>
        </w:tc>
        <w:tc>
          <w:tcPr>
            <w:tcW w:w="2122" w:type="dxa"/>
            <w:vAlign w:val="center"/>
          </w:tcPr>
          <w:p w14:paraId="097B073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45040E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按照报价最低优先推荐。</w:t>
            </w:r>
          </w:p>
        </w:tc>
      </w:tr>
      <w:tr w14:paraId="7EC3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5EAFF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1</w:t>
            </w:r>
          </w:p>
        </w:tc>
        <w:tc>
          <w:tcPr>
            <w:tcW w:w="2122" w:type="dxa"/>
            <w:vAlign w:val="center"/>
          </w:tcPr>
          <w:p w14:paraId="706EF8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04304C0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60FF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F45993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2</w:t>
            </w:r>
          </w:p>
        </w:tc>
        <w:tc>
          <w:tcPr>
            <w:tcW w:w="2122" w:type="dxa"/>
            <w:vAlign w:val="center"/>
          </w:tcPr>
          <w:p w14:paraId="2751A65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1520C5D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1E17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95" w:type="dxa"/>
            <w:vAlign w:val="center"/>
          </w:tcPr>
          <w:p w14:paraId="73347A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3</w:t>
            </w:r>
          </w:p>
        </w:tc>
        <w:tc>
          <w:tcPr>
            <w:tcW w:w="2122" w:type="dxa"/>
            <w:vAlign w:val="center"/>
          </w:tcPr>
          <w:p w14:paraId="04E7844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045EC28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561D9A5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7F158B7D">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有重大偏离经认定无法满足调研文件需求的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8FDDA4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未按调研文件规定要求签字、盖章的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229125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中提供虚假材料的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26F83A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提交的技术参数与所提供的技术证明文件不一致的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66C0FD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所报项目在实际运行中，其使用成本过高、使用条件苛刻的需经调研小组确定后不能被接受的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2FFDBD3">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法定代表人/单位负责人授权书无法定代表人/单位负责人签字或没有加盖公章的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3CCCC4DE">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参加政府采购活动前三年内，在经营活动中有重大违法记录的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85337F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供应商对调研小组及其工作人员施加影响，有碍公平、公正的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4A85E6A6">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单位负责人为同一人或者存在直接控股、管理关系的不同供应商参与本项目同一合同项下的调研的，其相关调研将被认定为调研无效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D19E1C2">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楷体" w:hAnsi="楷体" w:eastAsia="楷体" w:cs="楷体"/>
          <w:sz w:val="32"/>
          <w:szCs w:val="32"/>
          <w:lang w:eastAsia="zh-CN"/>
        </w:rPr>
        <w:t>供应商禁止行为</w:t>
      </w:r>
      <w:r>
        <w:rPr>
          <w:rFonts w:hint="default" w:ascii="Times New Roman" w:hAnsi="Times New Roman" w:eastAsia="仿宋_GB2312" w:cs="Times New Roman"/>
          <w:sz w:val="32"/>
          <w:szCs w:val="32"/>
          <w:lang w:eastAsia="zh-CN"/>
        </w:rPr>
        <w:t xml:space="preserve"> </w:t>
      </w:r>
    </w:p>
    <w:p w14:paraId="25EA89A9">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供应商在提交</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截止时间后撤回</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 xml:space="preserve"> </w:t>
      </w:r>
    </w:p>
    <w:p w14:paraId="0D098D40">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供应商</w:t>
      </w:r>
      <w:r>
        <w:rPr>
          <w:rFonts w:hint="default" w:ascii="Times New Roman" w:hAnsi="Times New Roman" w:eastAsia="仿宋_GB2312" w:cs="Times New Roman"/>
          <w:sz w:val="32"/>
          <w:szCs w:val="32"/>
          <w:lang w:eastAsia="zh-CN"/>
        </w:rPr>
        <w:t>在调研结果产生后</w:t>
      </w:r>
      <w:r>
        <w:rPr>
          <w:rFonts w:hint="default" w:ascii="Times New Roman" w:hAnsi="Times New Roman" w:eastAsia="仿宋_GB2312" w:cs="Times New Roman"/>
          <w:sz w:val="32"/>
          <w:szCs w:val="32"/>
          <w:lang w:val="en-US" w:eastAsia="zh-CN"/>
        </w:rPr>
        <w:t>拒绝通过政府服务工程超市</w:t>
      </w:r>
      <w:r>
        <w:rPr>
          <w:rFonts w:hint="eastAsia" w:ascii="Times New Roman" w:hAnsi="Times New Roman" w:eastAsia="仿宋_GB2312" w:cs="Times New Roman"/>
          <w:sz w:val="32"/>
          <w:szCs w:val="32"/>
          <w:lang w:val="en-US" w:eastAsia="zh-CN"/>
        </w:rPr>
        <w:t>采购</w:t>
      </w:r>
      <w:r>
        <w:rPr>
          <w:rFonts w:hint="default" w:ascii="Times New Roman" w:hAnsi="Times New Roman" w:eastAsia="仿宋_GB2312" w:cs="Times New Roman"/>
          <w:sz w:val="32"/>
          <w:szCs w:val="32"/>
          <w:lang w:val="en-US" w:eastAsia="zh-CN"/>
        </w:rPr>
        <w:t>履约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B04A934">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成交人在规定的时限内不签订</w:t>
      </w:r>
      <w:r>
        <w:rPr>
          <w:rFonts w:hint="default" w:ascii="Times New Roman" w:hAnsi="Times New Roman" w:eastAsia="仿宋_GB2312" w:cs="Times New Roman"/>
          <w:sz w:val="32"/>
          <w:szCs w:val="32"/>
          <w:lang w:val="en-US" w:eastAsia="zh-CN"/>
        </w:rPr>
        <w:t>施工</w:t>
      </w:r>
      <w:r>
        <w:rPr>
          <w:rFonts w:hint="default" w:ascii="Times New Roman" w:hAnsi="Times New Roman" w:eastAsia="仿宋_GB2312" w:cs="Times New Roman"/>
          <w:sz w:val="32"/>
          <w:szCs w:val="32"/>
          <w:lang w:eastAsia="zh-CN"/>
        </w:rPr>
        <w:t xml:space="preserve">合同。 </w:t>
      </w:r>
    </w:p>
    <w:p w14:paraId="4659EEE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5B8054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FC869">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38FF5ED3">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38FF5ED3">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14BEB">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0"/>
  <w:drawingGridVerticalSpacing w:val="19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2949"/>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12A4E2C"/>
    <w:rsid w:val="022E5BE7"/>
    <w:rsid w:val="02612895"/>
    <w:rsid w:val="066B1E31"/>
    <w:rsid w:val="0683733C"/>
    <w:rsid w:val="06FC6602"/>
    <w:rsid w:val="08036A6B"/>
    <w:rsid w:val="082526D2"/>
    <w:rsid w:val="086A3D60"/>
    <w:rsid w:val="087C3450"/>
    <w:rsid w:val="08815F59"/>
    <w:rsid w:val="0A0C3321"/>
    <w:rsid w:val="0B5C03E5"/>
    <w:rsid w:val="0DBF68FD"/>
    <w:rsid w:val="0DF00CF5"/>
    <w:rsid w:val="0ED6370C"/>
    <w:rsid w:val="0F206065"/>
    <w:rsid w:val="0F3E41EC"/>
    <w:rsid w:val="0FC1316D"/>
    <w:rsid w:val="0FE6024B"/>
    <w:rsid w:val="13D9561D"/>
    <w:rsid w:val="14634486"/>
    <w:rsid w:val="14EB7FD7"/>
    <w:rsid w:val="160074F4"/>
    <w:rsid w:val="1703097E"/>
    <w:rsid w:val="18C95851"/>
    <w:rsid w:val="1922124B"/>
    <w:rsid w:val="19520AE8"/>
    <w:rsid w:val="1BC330B1"/>
    <w:rsid w:val="1C5B133C"/>
    <w:rsid w:val="1CBD04AB"/>
    <w:rsid w:val="1EE86942"/>
    <w:rsid w:val="20FD53A4"/>
    <w:rsid w:val="21902E8C"/>
    <w:rsid w:val="220B1CB9"/>
    <w:rsid w:val="22FB29BA"/>
    <w:rsid w:val="238B1303"/>
    <w:rsid w:val="239F4DAE"/>
    <w:rsid w:val="23AC3027"/>
    <w:rsid w:val="252164CC"/>
    <w:rsid w:val="260222B5"/>
    <w:rsid w:val="26C911BF"/>
    <w:rsid w:val="28CE656F"/>
    <w:rsid w:val="29B04606"/>
    <w:rsid w:val="2A622692"/>
    <w:rsid w:val="2A822F3C"/>
    <w:rsid w:val="2A996AF7"/>
    <w:rsid w:val="2C307004"/>
    <w:rsid w:val="2D0F48C6"/>
    <w:rsid w:val="2D63139B"/>
    <w:rsid w:val="2E153E2E"/>
    <w:rsid w:val="2E5B4802"/>
    <w:rsid w:val="310B785D"/>
    <w:rsid w:val="312B5ED3"/>
    <w:rsid w:val="317C04DD"/>
    <w:rsid w:val="32C16518"/>
    <w:rsid w:val="346F7A65"/>
    <w:rsid w:val="348B0A3D"/>
    <w:rsid w:val="367D688E"/>
    <w:rsid w:val="36AA33F6"/>
    <w:rsid w:val="371F3DE4"/>
    <w:rsid w:val="37CE2587"/>
    <w:rsid w:val="38D13A7E"/>
    <w:rsid w:val="3A7D6527"/>
    <w:rsid w:val="3AAE7E97"/>
    <w:rsid w:val="3AB437AB"/>
    <w:rsid w:val="3B685775"/>
    <w:rsid w:val="3C23441B"/>
    <w:rsid w:val="3C830972"/>
    <w:rsid w:val="3CF1370D"/>
    <w:rsid w:val="3D2757A1"/>
    <w:rsid w:val="3E173A67"/>
    <w:rsid w:val="3E976956"/>
    <w:rsid w:val="3F1B3F46"/>
    <w:rsid w:val="3FEC1474"/>
    <w:rsid w:val="40F31222"/>
    <w:rsid w:val="42424E2B"/>
    <w:rsid w:val="462D0E63"/>
    <w:rsid w:val="470B108E"/>
    <w:rsid w:val="475F4D15"/>
    <w:rsid w:val="484619CC"/>
    <w:rsid w:val="4928225C"/>
    <w:rsid w:val="499A0771"/>
    <w:rsid w:val="4B151671"/>
    <w:rsid w:val="4C275F88"/>
    <w:rsid w:val="4CDB03C5"/>
    <w:rsid w:val="4CF972EA"/>
    <w:rsid w:val="4E8837D3"/>
    <w:rsid w:val="515E7792"/>
    <w:rsid w:val="51DA0B0B"/>
    <w:rsid w:val="566600CC"/>
    <w:rsid w:val="58DD0FB2"/>
    <w:rsid w:val="59EF71EF"/>
    <w:rsid w:val="5A0023E5"/>
    <w:rsid w:val="5A0B62A0"/>
    <w:rsid w:val="5A5E59EC"/>
    <w:rsid w:val="5B3A33AD"/>
    <w:rsid w:val="5B8C2926"/>
    <w:rsid w:val="5E3F24E3"/>
    <w:rsid w:val="5EA64D4E"/>
    <w:rsid w:val="5FD924D3"/>
    <w:rsid w:val="63E92F01"/>
    <w:rsid w:val="64450336"/>
    <w:rsid w:val="649E1287"/>
    <w:rsid w:val="679C1B15"/>
    <w:rsid w:val="67A1421E"/>
    <w:rsid w:val="68695CEF"/>
    <w:rsid w:val="69A240FF"/>
    <w:rsid w:val="6B673089"/>
    <w:rsid w:val="6BE77F34"/>
    <w:rsid w:val="6C56169F"/>
    <w:rsid w:val="6EE75DB6"/>
    <w:rsid w:val="6F117091"/>
    <w:rsid w:val="72966949"/>
    <w:rsid w:val="754A5976"/>
    <w:rsid w:val="75575F1C"/>
    <w:rsid w:val="7AF443C1"/>
    <w:rsid w:val="7B13273C"/>
    <w:rsid w:val="7D011EB8"/>
    <w:rsid w:val="7D5B7478"/>
    <w:rsid w:val="7DA63EE4"/>
    <w:rsid w:val="7E385F9F"/>
    <w:rsid w:val="7EDC56C5"/>
    <w:rsid w:val="7FF87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20"/>
    <w:qFormat/>
    <w:uiPriority w:val="1"/>
    <w:pPr>
      <w:ind w:left="206"/>
      <w:jc w:val="center"/>
      <w:outlineLvl w:val="0"/>
    </w:pPr>
    <w:rPr>
      <w:b/>
      <w:bCs/>
      <w:sz w:val="38"/>
      <w:szCs w:val="38"/>
    </w:rPr>
  </w:style>
  <w:style w:type="paragraph" w:styleId="3">
    <w:name w:val="heading 3"/>
    <w:basedOn w:val="1"/>
    <w:next w:val="1"/>
    <w:link w:val="25"/>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1"/>
    <w:qFormat/>
    <w:uiPriority w:val="1"/>
    <w:pPr>
      <w:ind w:left="1587" w:right="1591"/>
      <w:jc w:val="center"/>
      <w:outlineLvl w:val="3"/>
    </w:pPr>
    <w:rPr>
      <w:sz w:val="21"/>
      <w:szCs w:val="21"/>
    </w:rPr>
  </w:style>
  <w:style w:type="paragraph" w:styleId="5">
    <w:name w:val="heading 5"/>
    <w:basedOn w:val="1"/>
    <w:next w:val="1"/>
    <w:link w:val="23"/>
    <w:semiHidden/>
    <w:unhideWhenUsed/>
    <w:qFormat/>
    <w:uiPriority w:val="9"/>
    <w:pPr>
      <w:keepNext/>
      <w:keepLines/>
      <w:spacing w:before="280" w:after="290" w:line="376" w:lineRule="auto"/>
      <w:outlineLvl w:val="4"/>
    </w:pPr>
    <w:rPr>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2"/>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9"/>
    <w:unhideWhenUsed/>
    <w:qFormat/>
    <w:uiPriority w:val="99"/>
    <w:pPr>
      <w:tabs>
        <w:tab w:val="center" w:pos="4153"/>
        <w:tab w:val="right" w:pos="8306"/>
      </w:tabs>
      <w:snapToGrid w:val="0"/>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qFormat/>
    <w:uiPriority w:val="99"/>
    <w:rPr>
      <w:rFonts w:ascii="Times New Roman" w:hAnsi="Times New Roman" w:cs="Times New Roman"/>
      <w:sz w:val="24"/>
      <w:szCs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paragraph" w:customStyle="1" w:styleId="17">
    <w:name w:val="BodyText1I"/>
    <w:basedOn w:val="1"/>
    <w:qFormat/>
    <w:uiPriority w:val="0"/>
    <w:pPr>
      <w:spacing w:after="120" w:line="500" w:lineRule="exact"/>
      <w:ind w:firstLine="510"/>
    </w:pPr>
    <w:rPr>
      <w:rFonts w:ascii="宋体"/>
      <w:kern w:val="0"/>
      <w:sz w:val="28"/>
    </w:rPr>
  </w:style>
  <w:style w:type="character" w:customStyle="1" w:styleId="18">
    <w:name w:val="页眉 Char"/>
    <w:basedOn w:val="15"/>
    <w:link w:val="10"/>
    <w:qFormat/>
    <w:uiPriority w:val="99"/>
    <w:rPr>
      <w:sz w:val="18"/>
      <w:szCs w:val="18"/>
    </w:rPr>
  </w:style>
  <w:style w:type="character" w:customStyle="1" w:styleId="19">
    <w:name w:val="页脚 Char"/>
    <w:basedOn w:val="15"/>
    <w:link w:val="9"/>
    <w:qFormat/>
    <w:uiPriority w:val="99"/>
    <w:rPr>
      <w:sz w:val="18"/>
      <w:szCs w:val="18"/>
    </w:rPr>
  </w:style>
  <w:style w:type="character" w:customStyle="1" w:styleId="20">
    <w:name w:val="标题 1 Char"/>
    <w:basedOn w:val="15"/>
    <w:link w:val="2"/>
    <w:qFormat/>
    <w:uiPriority w:val="1"/>
    <w:rPr>
      <w:rFonts w:ascii="宋体" w:hAnsi="宋体" w:eastAsia="宋体" w:cs="宋体"/>
      <w:b/>
      <w:bCs/>
      <w:kern w:val="0"/>
      <w:sz w:val="38"/>
      <w:szCs w:val="38"/>
      <w:lang w:eastAsia="en-US"/>
    </w:rPr>
  </w:style>
  <w:style w:type="character" w:customStyle="1" w:styleId="21">
    <w:name w:val="标题 4 Char"/>
    <w:basedOn w:val="15"/>
    <w:link w:val="4"/>
    <w:qFormat/>
    <w:uiPriority w:val="1"/>
    <w:rPr>
      <w:rFonts w:ascii="宋体" w:hAnsi="宋体" w:eastAsia="宋体" w:cs="宋体"/>
      <w:kern w:val="0"/>
      <w:szCs w:val="21"/>
      <w:lang w:eastAsia="en-US"/>
    </w:rPr>
  </w:style>
  <w:style w:type="character" w:customStyle="1" w:styleId="22">
    <w:name w:val="正文文本 Char"/>
    <w:basedOn w:val="15"/>
    <w:link w:val="7"/>
    <w:qFormat/>
    <w:uiPriority w:val="1"/>
    <w:rPr>
      <w:rFonts w:ascii="宋体" w:hAnsi="宋体" w:eastAsia="宋体" w:cs="宋体"/>
      <w:kern w:val="0"/>
      <w:sz w:val="19"/>
      <w:szCs w:val="19"/>
      <w:lang w:eastAsia="en-US"/>
    </w:rPr>
  </w:style>
  <w:style w:type="character" w:customStyle="1" w:styleId="23">
    <w:name w:val="标题 5 Char"/>
    <w:basedOn w:val="15"/>
    <w:link w:val="5"/>
    <w:semiHidden/>
    <w:qFormat/>
    <w:uiPriority w:val="9"/>
    <w:rPr>
      <w:rFonts w:ascii="宋体" w:hAnsi="宋体" w:eastAsia="宋体" w:cs="宋体"/>
      <w:b/>
      <w:bCs/>
      <w:kern w:val="0"/>
      <w:sz w:val="28"/>
      <w:szCs w:val="28"/>
      <w:lang w:eastAsia="en-US"/>
    </w:rPr>
  </w:style>
  <w:style w:type="paragraph" w:customStyle="1" w:styleId="24">
    <w:name w:val="Table Paragraph"/>
    <w:basedOn w:val="1"/>
    <w:qFormat/>
    <w:uiPriority w:val="1"/>
  </w:style>
  <w:style w:type="character" w:customStyle="1" w:styleId="25">
    <w:name w:val="标题 3 Char"/>
    <w:basedOn w:val="15"/>
    <w:link w:val="3"/>
    <w:semiHidden/>
    <w:qFormat/>
    <w:uiPriority w:val="9"/>
    <w:rPr>
      <w:rFonts w:ascii="宋体" w:hAnsi="宋体" w:eastAsia="宋体" w:cs="宋体"/>
      <w:b/>
      <w:bCs/>
      <w:kern w:val="0"/>
      <w:sz w:val="32"/>
      <w:szCs w:val="32"/>
      <w:lang w:eastAsia="en-US"/>
    </w:rPr>
  </w:style>
  <w:style w:type="paragraph" w:styleId="26">
    <w:name w:val="List Paragraph"/>
    <w:basedOn w:val="1"/>
    <w:qFormat/>
    <w:uiPriority w:val="34"/>
    <w:pPr>
      <w:ind w:firstLine="420" w:firstLineChars="200"/>
    </w:pPr>
  </w:style>
  <w:style w:type="character" w:customStyle="1" w:styleId="27">
    <w:name w:val="main-info-subtitle"/>
    <w:basedOn w:val="15"/>
    <w:qFormat/>
    <w:uiPriority w:val="0"/>
  </w:style>
  <w:style w:type="character" w:customStyle="1" w:styleId="28">
    <w:name w:val="color-primary"/>
    <w:basedOn w:val="15"/>
    <w:qFormat/>
    <w:uiPriority w:val="0"/>
  </w:style>
  <w:style w:type="character" w:customStyle="1" w:styleId="29">
    <w:name w:val="promptfont"/>
    <w:basedOn w:val="15"/>
    <w:qFormat/>
    <w:uiPriority w:val="0"/>
  </w:style>
  <w:style w:type="character" w:customStyle="1" w:styleId="30">
    <w:name w:val="u-content"/>
    <w:basedOn w:val="15"/>
    <w:qFormat/>
    <w:uiPriority w:val="0"/>
  </w:style>
  <w:style w:type="paragraph" w:customStyle="1" w:styleId="31">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52</Words>
  <Characters>62</Characters>
  <Lines>197</Lines>
  <Paragraphs>55</Paragraphs>
  <TotalTime>9</TotalTime>
  <ScaleCrop>false</ScaleCrop>
  <LinksUpToDate>false</LinksUpToDate>
  <CharactersWithSpaces>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2026-07-02T02:21:45Z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199B66EF9CEE4A42B7BCE34B4F2DDD22</vt:lpwstr>
  </property>
  <property fmtid="{D5CDD505-2E9C-101B-9397-08002B2CF9AE}" pid="4" name="KSOTemplateDocerSaveRecord">
    <vt:lpwstr>eyJoZGlkIjoiMjA2Njc3OGRmMWYyMTA2YWZlOWM5NmI5OGIzYTY0M2QiLCJ1c2VySWQiOiI5ODQ2MzYxODEifQ==</vt:lpwstr>
  </property>
</Properties>
</file>